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03C2D" w14:textId="77777777" w:rsidR="00234326" w:rsidRDefault="00234326" w:rsidP="00234326">
      <w:pPr>
        <w:autoSpaceDE w:val="0"/>
        <w:autoSpaceDN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15EE034" wp14:editId="220E19C7">
            <wp:extent cx="2962910" cy="1195070"/>
            <wp:effectExtent l="0" t="0" r="8890" b="5080"/>
            <wp:docPr id="1" name="Picture 1" descr="A blue and white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6291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14B63" w14:textId="77777777" w:rsidR="00234326" w:rsidRDefault="00234326" w:rsidP="00234326">
      <w:pPr>
        <w:autoSpaceDE w:val="0"/>
        <w:autoSpaceDN w:val="0"/>
        <w:jc w:val="center"/>
        <w:rPr>
          <w:rFonts w:ascii="Arial" w:hAnsi="Arial" w:cs="Arial"/>
          <w:b/>
          <w:bCs/>
          <w:szCs w:val="28"/>
        </w:rPr>
      </w:pPr>
      <w:r w:rsidRPr="00CA02C8">
        <w:rPr>
          <w:rFonts w:ascii="Arial" w:hAnsi="Arial" w:cs="Arial"/>
          <w:b/>
          <w:bCs/>
          <w:szCs w:val="28"/>
        </w:rPr>
        <w:t>Part of HEREFORDSHIRE LUDLOW &amp;</w:t>
      </w:r>
    </w:p>
    <w:p w14:paraId="2F35E1EB" w14:textId="77777777" w:rsidR="00234326" w:rsidRPr="00CA02C8" w:rsidRDefault="00234326" w:rsidP="00234326">
      <w:pPr>
        <w:autoSpaceDE w:val="0"/>
        <w:autoSpaceDN w:val="0"/>
        <w:jc w:val="center"/>
        <w:rPr>
          <w:rFonts w:ascii="Arial" w:hAnsi="Arial" w:cs="Arial"/>
          <w:b/>
          <w:bCs/>
          <w:szCs w:val="28"/>
        </w:rPr>
      </w:pPr>
      <w:r w:rsidRPr="00CA02C8">
        <w:rPr>
          <w:rFonts w:ascii="Arial" w:hAnsi="Arial" w:cs="Arial"/>
          <w:b/>
          <w:bCs/>
          <w:szCs w:val="28"/>
        </w:rPr>
        <w:t xml:space="preserve"> NORTH SHROPSHIRE COLLEGE</w:t>
      </w:r>
    </w:p>
    <w:p w14:paraId="4128BCC1" w14:textId="77777777" w:rsidR="00234326" w:rsidRPr="00613912" w:rsidRDefault="00234326" w:rsidP="00234326">
      <w:pPr>
        <w:autoSpaceDE w:val="0"/>
        <w:autoSpaceDN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2DDFD6C" w14:textId="77777777" w:rsidR="00234326" w:rsidRPr="00613912" w:rsidRDefault="00234326" w:rsidP="00234326">
      <w:pPr>
        <w:autoSpaceDE w:val="0"/>
        <w:autoSpaceDN w:val="0"/>
        <w:jc w:val="center"/>
        <w:rPr>
          <w:rFonts w:ascii="Arial" w:hAnsi="Arial" w:cs="Arial"/>
          <w:szCs w:val="24"/>
        </w:rPr>
      </w:pPr>
      <w:r w:rsidRPr="00613912">
        <w:rPr>
          <w:rFonts w:ascii="Arial" w:hAnsi="Arial" w:cs="Arial"/>
          <w:szCs w:val="24"/>
        </w:rPr>
        <w:t>Job Description</w:t>
      </w:r>
    </w:p>
    <w:p w14:paraId="294FF2C0" w14:textId="77777777" w:rsidR="00234326" w:rsidRDefault="00234326" w:rsidP="00234326">
      <w:pPr>
        <w:ind w:left="3600" w:hanging="3600"/>
        <w:rPr>
          <w:rFonts w:ascii="Arial" w:hAnsi="Arial"/>
          <w:b/>
          <w:sz w:val="22"/>
          <w:szCs w:val="22"/>
        </w:rPr>
      </w:pPr>
    </w:p>
    <w:p w14:paraId="7B207368" w14:textId="77777777" w:rsidR="00234326" w:rsidRDefault="00234326" w:rsidP="00234326">
      <w:pPr>
        <w:ind w:left="3600" w:hanging="3600"/>
        <w:rPr>
          <w:rFonts w:ascii="Arial" w:hAnsi="Arial"/>
          <w:b/>
          <w:sz w:val="22"/>
          <w:szCs w:val="22"/>
        </w:rPr>
      </w:pPr>
    </w:p>
    <w:p w14:paraId="26F85DCF" w14:textId="3EB941BB" w:rsidR="00234326" w:rsidRPr="00F17568" w:rsidRDefault="00234326" w:rsidP="00234326">
      <w:pPr>
        <w:ind w:left="3600" w:hanging="3600"/>
        <w:rPr>
          <w:rFonts w:ascii="Arial" w:hAnsi="Arial"/>
          <w:b/>
          <w:sz w:val="22"/>
          <w:szCs w:val="22"/>
        </w:rPr>
      </w:pPr>
      <w:r w:rsidRPr="00F17568">
        <w:rPr>
          <w:rFonts w:ascii="Arial" w:hAnsi="Arial"/>
          <w:b/>
          <w:sz w:val="22"/>
          <w:szCs w:val="22"/>
        </w:rPr>
        <w:t>JOB TITLE:</w:t>
      </w:r>
      <w:r w:rsidRPr="00F17568"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>Relief Milker/ Herdsperson (associate hourly paid)</w:t>
      </w:r>
    </w:p>
    <w:p w14:paraId="21339FF3" w14:textId="77777777" w:rsidR="00234326" w:rsidRPr="00F17568" w:rsidRDefault="00234326" w:rsidP="00234326">
      <w:pPr>
        <w:rPr>
          <w:rFonts w:ascii="Arial" w:hAnsi="Arial"/>
          <w:b/>
          <w:sz w:val="22"/>
          <w:szCs w:val="22"/>
        </w:rPr>
      </w:pPr>
    </w:p>
    <w:p w14:paraId="548BE745" w14:textId="77777777" w:rsidR="00234326" w:rsidRDefault="00234326" w:rsidP="00234326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LINE MANAGER</w:t>
      </w:r>
      <w:r w:rsidRPr="00F17568">
        <w:rPr>
          <w:rFonts w:ascii="Arial" w:hAnsi="Arial"/>
          <w:b/>
          <w:sz w:val="22"/>
          <w:szCs w:val="22"/>
        </w:rPr>
        <w:t>:</w:t>
      </w:r>
      <w:r w:rsidRPr="00F17568">
        <w:rPr>
          <w:rFonts w:ascii="Arial" w:hAnsi="Arial"/>
          <w:b/>
          <w:sz w:val="22"/>
          <w:szCs w:val="22"/>
        </w:rPr>
        <w:tab/>
      </w:r>
      <w:r w:rsidRPr="00F17568">
        <w:rPr>
          <w:rFonts w:ascii="Arial" w:hAnsi="Arial"/>
          <w:b/>
          <w:sz w:val="22"/>
          <w:szCs w:val="22"/>
        </w:rPr>
        <w:tab/>
      </w:r>
      <w:r w:rsidRPr="00F17568"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 xml:space="preserve">Farm Manager and Head of Campus </w:t>
      </w:r>
    </w:p>
    <w:p w14:paraId="16343289" w14:textId="77777777" w:rsidR="00234326" w:rsidRPr="00F17568" w:rsidRDefault="00234326" w:rsidP="00234326">
      <w:pPr>
        <w:rPr>
          <w:rFonts w:ascii="Arial" w:hAnsi="Arial"/>
          <w:b/>
          <w:sz w:val="22"/>
          <w:szCs w:val="22"/>
        </w:rPr>
      </w:pPr>
    </w:p>
    <w:p w14:paraId="6B837DE5" w14:textId="77777777" w:rsidR="00234326" w:rsidRDefault="00234326" w:rsidP="00234326">
      <w:pPr>
        <w:rPr>
          <w:rFonts w:ascii="Arial" w:hAnsi="Arial"/>
          <w:b/>
          <w:sz w:val="28"/>
        </w:rPr>
      </w:pPr>
      <w:r w:rsidRPr="00F17568">
        <w:rPr>
          <w:rFonts w:ascii="Arial" w:hAnsi="Arial"/>
          <w:b/>
          <w:sz w:val="22"/>
          <w:szCs w:val="22"/>
        </w:rPr>
        <w:t>FACULTY:</w:t>
      </w:r>
      <w:r w:rsidRPr="00F17568">
        <w:rPr>
          <w:rFonts w:ascii="Arial" w:hAnsi="Arial"/>
          <w:b/>
          <w:sz w:val="22"/>
          <w:szCs w:val="22"/>
        </w:rPr>
        <w:tab/>
      </w:r>
      <w:r w:rsidRPr="00F17568">
        <w:rPr>
          <w:rFonts w:ascii="Arial" w:hAnsi="Arial"/>
          <w:b/>
          <w:sz w:val="22"/>
          <w:szCs w:val="22"/>
        </w:rPr>
        <w:tab/>
      </w:r>
      <w:r w:rsidRPr="00F17568">
        <w:rPr>
          <w:rFonts w:ascii="Arial" w:hAnsi="Arial"/>
          <w:b/>
          <w:sz w:val="22"/>
          <w:szCs w:val="22"/>
        </w:rPr>
        <w:tab/>
      </w:r>
      <w:r w:rsidRPr="00F17568"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 xml:space="preserve">Walford </w:t>
      </w:r>
    </w:p>
    <w:p w14:paraId="2E81A903" w14:textId="77777777" w:rsidR="00234326" w:rsidRPr="00B5346B" w:rsidRDefault="00234326" w:rsidP="00234326">
      <w:pPr>
        <w:jc w:val="both"/>
        <w:rPr>
          <w:rFonts w:ascii="Arial" w:hAnsi="Arial" w:cs="Arial"/>
          <w:sz w:val="22"/>
          <w:szCs w:val="22"/>
        </w:rPr>
      </w:pPr>
    </w:p>
    <w:p w14:paraId="3F3DA471" w14:textId="77777777" w:rsidR="00234326" w:rsidRDefault="00234326" w:rsidP="00234326">
      <w:pPr>
        <w:jc w:val="both"/>
        <w:rPr>
          <w:rFonts w:ascii="Arial" w:hAnsi="Arial"/>
          <w:sz w:val="22"/>
        </w:rPr>
      </w:pPr>
    </w:p>
    <w:p w14:paraId="3ADA6069" w14:textId="7BD4D1DA" w:rsidR="00234326" w:rsidRDefault="00234326" w:rsidP="00234326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You will support and have shared responsibility for the care and welfare of </w:t>
      </w:r>
      <w:r w:rsidR="00006940">
        <w:rPr>
          <w:rFonts w:ascii="Arial" w:hAnsi="Arial"/>
          <w:sz w:val="22"/>
        </w:rPr>
        <w:t xml:space="preserve">our Dairy </w:t>
      </w:r>
      <w:r w:rsidR="009C78A3">
        <w:rPr>
          <w:rFonts w:ascii="Arial" w:hAnsi="Arial"/>
          <w:sz w:val="22"/>
        </w:rPr>
        <w:t xml:space="preserve">cows. </w:t>
      </w:r>
      <w:r>
        <w:rPr>
          <w:rFonts w:ascii="Arial" w:hAnsi="Arial"/>
          <w:sz w:val="22"/>
        </w:rPr>
        <w:t xml:space="preserve"> You will carry out milking and </w:t>
      </w:r>
      <w:r w:rsidR="009C78A3">
        <w:rPr>
          <w:rFonts w:ascii="Arial" w:hAnsi="Arial"/>
          <w:sz w:val="22"/>
        </w:rPr>
        <w:t xml:space="preserve">may be required to support the </w:t>
      </w:r>
      <w:r>
        <w:rPr>
          <w:rFonts w:ascii="Arial" w:hAnsi="Arial"/>
          <w:sz w:val="22"/>
        </w:rPr>
        <w:t xml:space="preserve">care of youngstock. You </w:t>
      </w:r>
      <w:r w:rsidR="003F5ADD">
        <w:rPr>
          <w:rFonts w:ascii="Arial" w:hAnsi="Arial"/>
          <w:sz w:val="22"/>
        </w:rPr>
        <w:t>may</w:t>
      </w:r>
      <w:r>
        <w:rPr>
          <w:rFonts w:ascii="Arial" w:hAnsi="Arial"/>
          <w:sz w:val="22"/>
        </w:rPr>
        <w:t xml:space="preserve"> need to operate farm machinery</w:t>
      </w:r>
      <w:r w:rsidR="003F5ADD">
        <w:rPr>
          <w:rFonts w:ascii="Arial" w:hAnsi="Arial"/>
          <w:sz w:val="22"/>
        </w:rPr>
        <w:t xml:space="preserve">. </w:t>
      </w:r>
      <w:r>
        <w:rPr>
          <w:rFonts w:ascii="Arial" w:hAnsi="Arial"/>
          <w:sz w:val="22"/>
        </w:rPr>
        <w:t>Additional training will be provided for the use of machinery and equipment</w:t>
      </w:r>
      <w:r w:rsidR="003F5ADD">
        <w:rPr>
          <w:rFonts w:ascii="Arial" w:hAnsi="Arial"/>
          <w:sz w:val="22"/>
        </w:rPr>
        <w:t xml:space="preserve"> if required</w:t>
      </w:r>
      <w:r>
        <w:rPr>
          <w:rFonts w:ascii="Arial" w:hAnsi="Arial"/>
          <w:sz w:val="22"/>
        </w:rPr>
        <w:t xml:space="preserve">. </w:t>
      </w:r>
    </w:p>
    <w:p w14:paraId="66B1826B" w14:textId="77777777" w:rsidR="00234326" w:rsidRDefault="00234326" w:rsidP="00234326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</w:t>
      </w:r>
    </w:p>
    <w:p w14:paraId="42E540C0" w14:textId="77777777" w:rsidR="00234326" w:rsidRPr="00740F8C" w:rsidRDefault="00234326" w:rsidP="00234326">
      <w:pPr>
        <w:rPr>
          <w:rStyle w:val="A1"/>
          <w:rFonts w:ascii="Arial" w:eastAsiaTheme="majorEastAsia" w:hAnsi="Arial" w:cs="Arial"/>
        </w:rPr>
      </w:pPr>
      <w:r>
        <w:rPr>
          <w:rFonts w:ascii="Arial" w:hAnsi="Arial" w:cs="Arial"/>
          <w:sz w:val="22"/>
          <w:szCs w:val="22"/>
        </w:rPr>
        <w:t xml:space="preserve">Herefordshire, </w:t>
      </w:r>
      <w:r w:rsidRPr="00740F8C">
        <w:rPr>
          <w:rFonts w:ascii="Arial" w:hAnsi="Arial" w:cs="Arial"/>
          <w:sz w:val="22"/>
          <w:szCs w:val="22"/>
        </w:rPr>
        <w:t>Ludlow</w:t>
      </w:r>
      <w:r>
        <w:rPr>
          <w:rFonts w:ascii="Arial" w:hAnsi="Arial" w:cs="Arial"/>
          <w:sz w:val="22"/>
          <w:szCs w:val="22"/>
        </w:rPr>
        <w:t xml:space="preserve"> and North Shropshire</w:t>
      </w:r>
      <w:r w:rsidRPr="00740F8C">
        <w:rPr>
          <w:rFonts w:ascii="Arial" w:hAnsi="Arial" w:cs="Arial"/>
          <w:sz w:val="22"/>
          <w:szCs w:val="22"/>
        </w:rPr>
        <w:t xml:space="preserve"> College </w:t>
      </w:r>
      <w:proofErr w:type="gramStart"/>
      <w:r w:rsidRPr="00740F8C">
        <w:rPr>
          <w:rFonts w:ascii="Arial" w:hAnsi="Arial" w:cs="Arial"/>
          <w:sz w:val="22"/>
          <w:szCs w:val="22"/>
        </w:rPr>
        <w:t>is</w:t>
      </w:r>
      <w:proofErr w:type="gramEnd"/>
      <w:r w:rsidRPr="00740F8C">
        <w:rPr>
          <w:rFonts w:ascii="Arial" w:hAnsi="Arial" w:cs="Arial"/>
          <w:sz w:val="22"/>
          <w:szCs w:val="22"/>
        </w:rPr>
        <w:t xml:space="preserve"> committed to safeguarding</w:t>
      </w:r>
      <w:r>
        <w:rPr>
          <w:rFonts w:ascii="Arial" w:hAnsi="Arial" w:cs="Arial"/>
          <w:sz w:val="22"/>
          <w:szCs w:val="22"/>
        </w:rPr>
        <w:t>, equality and diversity and the Prevent Duty</w:t>
      </w:r>
      <w:r w:rsidRPr="00740F8C">
        <w:rPr>
          <w:rFonts w:ascii="Arial" w:hAnsi="Arial" w:cs="Arial"/>
          <w:sz w:val="22"/>
          <w:szCs w:val="22"/>
        </w:rPr>
        <w:t xml:space="preserve"> and you will be expected to work to promote the College’s Safeguarding policy and practice</w:t>
      </w:r>
      <w:r>
        <w:rPr>
          <w:rFonts w:ascii="Arial" w:hAnsi="Arial" w:cs="Arial"/>
          <w:sz w:val="22"/>
          <w:szCs w:val="22"/>
        </w:rPr>
        <w:t>.</w:t>
      </w:r>
    </w:p>
    <w:p w14:paraId="6FF1E595" w14:textId="77777777" w:rsidR="00234326" w:rsidRPr="00A412AA" w:rsidRDefault="00234326" w:rsidP="00234326">
      <w:pPr>
        <w:jc w:val="both"/>
        <w:rPr>
          <w:rFonts w:ascii="Arial" w:hAnsi="Arial"/>
          <w:sz w:val="22"/>
        </w:rPr>
      </w:pPr>
    </w:p>
    <w:p w14:paraId="2E016B2F" w14:textId="77777777" w:rsidR="00234326" w:rsidRDefault="00234326" w:rsidP="00234326">
      <w:pPr>
        <w:spacing w:line="276" w:lineRule="auto"/>
        <w:jc w:val="both"/>
        <w:rPr>
          <w:rFonts w:ascii="Arial" w:hAnsi="Arial" w:cs="Arial"/>
          <w:b/>
          <w:sz w:val="22"/>
        </w:rPr>
      </w:pPr>
    </w:p>
    <w:p w14:paraId="0779ACD7" w14:textId="77777777" w:rsidR="00234326" w:rsidRDefault="00234326" w:rsidP="00234326">
      <w:pPr>
        <w:spacing w:line="276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MAIN DUTIES AND RESPONSIBILITIES:</w:t>
      </w:r>
    </w:p>
    <w:p w14:paraId="61E86183" w14:textId="77777777" w:rsidR="00234326" w:rsidRPr="00F90044" w:rsidRDefault="00234326" w:rsidP="00234326">
      <w:pPr>
        <w:pStyle w:val="BodyText"/>
      </w:pPr>
      <w:r w:rsidRPr="00F90044">
        <w:t>A flexible approach is required to the job as change may be necessary within the scope of the post.</w:t>
      </w:r>
    </w:p>
    <w:p w14:paraId="2AF1BB47" w14:textId="77777777" w:rsidR="00234326" w:rsidRDefault="00234326" w:rsidP="00234326">
      <w:pPr>
        <w:jc w:val="both"/>
        <w:rPr>
          <w:rFonts w:ascii="Arial" w:hAnsi="Arial" w:cs="Arial"/>
          <w:b/>
          <w:sz w:val="22"/>
        </w:rPr>
      </w:pPr>
    </w:p>
    <w:p w14:paraId="16AA60B9" w14:textId="77777777" w:rsidR="00234326" w:rsidRPr="00AE13F4" w:rsidRDefault="00234326" w:rsidP="00234326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Walford Farm  </w:t>
      </w:r>
    </w:p>
    <w:p w14:paraId="214D4917" w14:textId="4C11EC31" w:rsidR="00234326" w:rsidRPr="006865E8" w:rsidRDefault="00234326" w:rsidP="00234326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Day to day support of milking and livestock husbandry</w:t>
      </w:r>
      <w:r w:rsidR="00932CD2">
        <w:rPr>
          <w:rFonts w:ascii="Arial" w:hAnsi="Arial" w:cs="Arial"/>
          <w:sz w:val="22"/>
        </w:rPr>
        <w:t>.</w:t>
      </w:r>
    </w:p>
    <w:p w14:paraId="2CF9AD75" w14:textId="77777777" w:rsidR="00234326" w:rsidRPr="003315DF" w:rsidRDefault="00234326" w:rsidP="00234326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>E</w:t>
      </w:r>
      <w:r w:rsidRPr="00B23CFE">
        <w:rPr>
          <w:rFonts w:ascii="Arial" w:hAnsi="Arial"/>
          <w:sz w:val="22"/>
        </w:rPr>
        <w:t>nsur</w:t>
      </w:r>
      <w:r>
        <w:rPr>
          <w:rFonts w:ascii="Arial" w:hAnsi="Arial"/>
          <w:sz w:val="22"/>
        </w:rPr>
        <w:t>e</w:t>
      </w:r>
      <w:r w:rsidRPr="00B23CFE">
        <w:rPr>
          <w:rFonts w:ascii="Arial" w:hAnsi="Arial"/>
          <w:sz w:val="22"/>
        </w:rPr>
        <w:t xml:space="preserve"> animal welfare </w:t>
      </w:r>
      <w:r>
        <w:rPr>
          <w:rFonts w:ascii="Arial" w:hAnsi="Arial"/>
          <w:sz w:val="22"/>
        </w:rPr>
        <w:t xml:space="preserve">and husbandry </w:t>
      </w:r>
      <w:r w:rsidRPr="00B23CFE">
        <w:rPr>
          <w:rFonts w:ascii="Arial" w:hAnsi="Arial"/>
          <w:sz w:val="22"/>
        </w:rPr>
        <w:t xml:space="preserve">is </w:t>
      </w:r>
      <w:proofErr w:type="gramStart"/>
      <w:r w:rsidRPr="00B23CFE">
        <w:rPr>
          <w:rFonts w:ascii="Arial" w:hAnsi="Arial"/>
          <w:sz w:val="22"/>
        </w:rPr>
        <w:t>giv</w:t>
      </w:r>
      <w:r>
        <w:rPr>
          <w:rFonts w:ascii="Arial" w:hAnsi="Arial"/>
          <w:sz w:val="22"/>
        </w:rPr>
        <w:t>e</w:t>
      </w:r>
      <w:r w:rsidRPr="00B23CFE">
        <w:rPr>
          <w:rFonts w:ascii="Arial" w:hAnsi="Arial"/>
          <w:sz w:val="22"/>
        </w:rPr>
        <w:t>n the highest priority</w:t>
      </w:r>
      <w:r>
        <w:rPr>
          <w:rFonts w:ascii="Arial" w:hAnsi="Arial"/>
          <w:sz w:val="22"/>
        </w:rPr>
        <w:t xml:space="preserve"> at all times</w:t>
      </w:r>
      <w:proofErr w:type="gramEnd"/>
      <w:r>
        <w:rPr>
          <w:rFonts w:ascii="Arial" w:hAnsi="Arial"/>
          <w:sz w:val="22"/>
        </w:rPr>
        <w:t xml:space="preserve"> taking advice from colleagues and/or veterinary surgeons as necessary.</w:t>
      </w:r>
    </w:p>
    <w:p w14:paraId="01801A87" w14:textId="77777777" w:rsidR="00234326" w:rsidRDefault="00234326" w:rsidP="00234326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Carry out livestock routines ensuring animals are fed, watered, cleaned and provided with the highest standard of care.</w:t>
      </w:r>
    </w:p>
    <w:p w14:paraId="2A866949" w14:textId="3A8D13FD" w:rsidR="00234326" w:rsidRDefault="00234326" w:rsidP="00234326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Support the team with milking. </w:t>
      </w:r>
    </w:p>
    <w:p w14:paraId="0181F0DD" w14:textId="77777777" w:rsidR="00234326" w:rsidRDefault="00234326" w:rsidP="00234326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Handle and move animals safely.</w:t>
      </w:r>
    </w:p>
    <w:p w14:paraId="7101F702" w14:textId="77777777" w:rsidR="00234326" w:rsidRPr="006865E8" w:rsidRDefault="00234326" w:rsidP="00234326">
      <w:pPr>
        <w:numPr>
          <w:ilvl w:val="0"/>
          <w:numId w:val="1"/>
        </w:numPr>
        <w:shd w:val="clear" w:color="auto" w:fill="FFFFFF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Work with the farm manager to ensure the farm and </w:t>
      </w:r>
      <w:r w:rsidRPr="001466EE">
        <w:rPr>
          <w:rFonts w:ascii="Arial" w:hAnsi="Arial" w:cs="Arial"/>
          <w:sz w:val="22"/>
          <w:szCs w:val="22"/>
          <w:lang w:eastAsia="en-GB"/>
        </w:rPr>
        <w:t xml:space="preserve">the environment </w:t>
      </w:r>
      <w:r>
        <w:rPr>
          <w:rFonts w:ascii="Arial" w:hAnsi="Arial" w:cs="Arial"/>
          <w:sz w:val="22"/>
          <w:szCs w:val="22"/>
          <w:lang w:eastAsia="en-GB"/>
        </w:rPr>
        <w:t>meets animal and legislative requirements, including hygiene and biosecurity.</w:t>
      </w:r>
      <w:r w:rsidRPr="006865E8">
        <w:rPr>
          <w:rFonts w:ascii="Arial" w:hAnsi="Arial" w:cs="Arial"/>
          <w:sz w:val="22"/>
          <w:szCs w:val="22"/>
          <w:lang w:eastAsia="en-GB"/>
        </w:rPr>
        <w:t xml:space="preserve"> </w:t>
      </w:r>
    </w:p>
    <w:p w14:paraId="736DEA11" w14:textId="77777777" w:rsidR="00234326" w:rsidRPr="003857DB" w:rsidRDefault="00234326" w:rsidP="00234326">
      <w:pPr>
        <w:numPr>
          <w:ilvl w:val="0"/>
          <w:numId w:val="1"/>
        </w:numPr>
        <w:shd w:val="clear" w:color="auto" w:fill="FFFFFF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Work with the farm manager to m</w:t>
      </w:r>
      <w:r w:rsidRPr="003857DB">
        <w:rPr>
          <w:rFonts w:ascii="Arial" w:hAnsi="Arial" w:cs="Arial"/>
          <w:sz w:val="22"/>
          <w:szCs w:val="22"/>
          <w:lang w:eastAsia="en-GB"/>
        </w:rPr>
        <w:t xml:space="preserve">onitor the condition of animals and recognise and resolve any </w:t>
      </w:r>
      <w:r>
        <w:rPr>
          <w:rFonts w:ascii="Arial" w:hAnsi="Arial" w:cs="Arial"/>
          <w:sz w:val="22"/>
          <w:szCs w:val="22"/>
          <w:lang w:eastAsia="en-GB"/>
        </w:rPr>
        <w:t>health</w:t>
      </w:r>
      <w:r w:rsidRPr="003857DB">
        <w:rPr>
          <w:rFonts w:ascii="Arial" w:hAnsi="Arial" w:cs="Arial"/>
          <w:sz w:val="22"/>
          <w:szCs w:val="22"/>
          <w:lang w:eastAsia="en-GB"/>
        </w:rPr>
        <w:t xml:space="preserve"> problems.</w:t>
      </w:r>
    </w:p>
    <w:p w14:paraId="5AB9962B" w14:textId="77777777" w:rsidR="00234326" w:rsidRPr="006865E8" w:rsidRDefault="00234326" w:rsidP="00234326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Ensure</w:t>
      </w:r>
      <w:r w:rsidRPr="003315DF">
        <w:rPr>
          <w:rFonts w:ascii="Arial" w:hAnsi="Arial" w:cs="Arial"/>
          <w:sz w:val="22"/>
          <w:szCs w:val="22"/>
        </w:rPr>
        <w:t xml:space="preserve"> equipment,</w:t>
      </w:r>
      <w:r>
        <w:rPr>
          <w:rFonts w:ascii="Arial" w:hAnsi="Arial" w:cs="Arial"/>
          <w:sz w:val="22"/>
          <w:szCs w:val="22"/>
        </w:rPr>
        <w:t xml:space="preserve"> farm buildings,</w:t>
      </w:r>
      <w:r w:rsidRPr="003315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machinery and the farm resources are maintained, s</w:t>
      </w:r>
      <w:r w:rsidRPr="003315DF">
        <w:rPr>
          <w:rFonts w:ascii="Arial" w:hAnsi="Arial" w:cs="Arial"/>
          <w:sz w:val="22"/>
          <w:szCs w:val="22"/>
        </w:rPr>
        <w:t xml:space="preserve">afe, </w:t>
      </w:r>
      <w:r>
        <w:rPr>
          <w:rFonts w:ascii="Arial" w:hAnsi="Arial" w:cs="Arial"/>
          <w:sz w:val="22"/>
          <w:szCs w:val="22"/>
        </w:rPr>
        <w:t>clean and meeting legislative requirements.</w:t>
      </w:r>
    </w:p>
    <w:p w14:paraId="1CC2E38A" w14:textId="77777777" w:rsidR="00234326" w:rsidRDefault="00234326" w:rsidP="00234326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Ensure the farm and environment meets statutory requirements and sets above industry standards. </w:t>
      </w:r>
    </w:p>
    <w:p w14:paraId="7B9FD888" w14:textId="77777777" w:rsidR="00234326" w:rsidRPr="003315DF" w:rsidRDefault="00234326" w:rsidP="00234326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Ensure HSE guidelines and recommendations are supported. </w:t>
      </w:r>
    </w:p>
    <w:p w14:paraId="3E42CA79" w14:textId="77777777" w:rsidR="00234326" w:rsidRDefault="00234326" w:rsidP="00234326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Support the m</w:t>
      </w:r>
      <w:r w:rsidRPr="00B23CFE">
        <w:rPr>
          <w:rFonts w:ascii="Arial" w:hAnsi="Arial" w:cs="Arial"/>
        </w:rPr>
        <w:t>aint</w:t>
      </w:r>
      <w:r>
        <w:rPr>
          <w:rFonts w:ascii="Arial" w:hAnsi="Arial" w:cs="Arial"/>
        </w:rPr>
        <w:t>enance of records and inventories as necessary.</w:t>
      </w:r>
    </w:p>
    <w:p w14:paraId="235E618B" w14:textId="77777777" w:rsidR="00234326" w:rsidRDefault="00234326" w:rsidP="00234326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Administer medicines and carry out animal first aid as necessary.</w:t>
      </w:r>
    </w:p>
    <w:p w14:paraId="76D0E650" w14:textId="7B142A0C" w:rsidR="00234326" w:rsidRDefault="00234326" w:rsidP="00234326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Co-operate with the team and teaching staff to support </w:t>
      </w:r>
      <w:r w:rsidR="00962B10">
        <w:rPr>
          <w:rFonts w:ascii="Arial" w:hAnsi="Arial" w:cs="Arial"/>
        </w:rPr>
        <w:t>students where required.</w:t>
      </w:r>
    </w:p>
    <w:p w14:paraId="47207C94" w14:textId="77777777" w:rsidR="00234326" w:rsidRPr="003857DB" w:rsidRDefault="00234326" w:rsidP="00234326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3857DB">
        <w:rPr>
          <w:rFonts w:ascii="Arial" w:hAnsi="Arial" w:cs="Arial"/>
        </w:rPr>
        <w:lastRenderedPageBreak/>
        <w:t xml:space="preserve">Work with </w:t>
      </w:r>
      <w:r>
        <w:rPr>
          <w:rFonts w:ascii="Arial" w:hAnsi="Arial" w:cs="Arial"/>
        </w:rPr>
        <w:t>lecturers, instructors,</w:t>
      </w:r>
      <w:r w:rsidRPr="003857DB">
        <w:rPr>
          <w:rFonts w:ascii="Arial" w:hAnsi="Arial" w:cs="Arial"/>
        </w:rPr>
        <w:t xml:space="preserve"> technicians and other staff to </w:t>
      </w:r>
      <w:r>
        <w:rPr>
          <w:rFonts w:ascii="Arial" w:hAnsi="Arial" w:cs="Arial"/>
        </w:rPr>
        <w:t>facilitate</w:t>
      </w:r>
      <w:r w:rsidRPr="003857DB">
        <w:rPr>
          <w:rFonts w:ascii="Arial" w:hAnsi="Arial" w:cs="Arial"/>
        </w:rPr>
        <w:t xml:space="preserve"> student access</w:t>
      </w:r>
      <w:r>
        <w:rPr>
          <w:rFonts w:ascii="Arial" w:hAnsi="Arial" w:cs="Arial"/>
        </w:rPr>
        <w:t xml:space="preserve"> and learning as requested. </w:t>
      </w:r>
    </w:p>
    <w:p w14:paraId="44581ACC" w14:textId="77777777" w:rsidR="00234326" w:rsidRPr="00E41A80" w:rsidRDefault="00234326" w:rsidP="00234326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308E692" w14:textId="77777777" w:rsidR="00234326" w:rsidRPr="003315DF" w:rsidRDefault="00234326" w:rsidP="00234326">
      <w:pPr>
        <w:pStyle w:val="ListParagraph"/>
        <w:numPr>
          <w:ilvl w:val="0"/>
          <w:numId w:val="2"/>
        </w:numPr>
        <w:contextualSpacing w:val="0"/>
        <w:rPr>
          <w:rFonts w:ascii="Arial" w:hAnsi="Arial"/>
          <w:b/>
          <w:sz w:val="22"/>
        </w:rPr>
      </w:pPr>
      <w:r w:rsidRPr="003315DF">
        <w:rPr>
          <w:rFonts w:ascii="Arial" w:hAnsi="Arial"/>
          <w:b/>
          <w:sz w:val="22"/>
        </w:rPr>
        <w:t>General</w:t>
      </w:r>
    </w:p>
    <w:p w14:paraId="07821615" w14:textId="77777777" w:rsidR="00234326" w:rsidRPr="0066264D" w:rsidRDefault="00234326" w:rsidP="00234326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/>
          <w:sz w:val="22"/>
        </w:rPr>
      </w:pPr>
      <w:r w:rsidRPr="0066264D">
        <w:rPr>
          <w:rFonts w:ascii="Arial" w:hAnsi="Arial"/>
          <w:sz w:val="22"/>
        </w:rPr>
        <w:t>Participate in staff appraisals and undertake staff development as necessary.</w:t>
      </w:r>
    </w:p>
    <w:p w14:paraId="2495C919" w14:textId="77777777" w:rsidR="00234326" w:rsidRPr="0066264D" w:rsidRDefault="00234326" w:rsidP="00234326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  <w:sz w:val="22"/>
        </w:rPr>
      </w:pPr>
      <w:r w:rsidRPr="0066264D">
        <w:rPr>
          <w:rFonts w:ascii="Arial" w:hAnsi="Arial"/>
          <w:sz w:val="22"/>
        </w:rPr>
        <w:t>Maintain the highest standards of health and safety ensuring</w:t>
      </w:r>
      <w:r>
        <w:rPr>
          <w:rFonts w:ascii="Arial" w:hAnsi="Arial"/>
          <w:sz w:val="22"/>
        </w:rPr>
        <w:t xml:space="preserve"> all legislative and</w:t>
      </w:r>
      <w:r w:rsidRPr="0066264D">
        <w:rPr>
          <w:rFonts w:ascii="Arial" w:hAnsi="Arial"/>
          <w:sz w:val="22"/>
        </w:rPr>
        <w:t xml:space="preserve"> policies and </w:t>
      </w:r>
      <w:r>
        <w:rPr>
          <w:rFonts w:ascii="Arial" w:hAnsi="Arial"/>
          <w:sz w:val="22"/>
        </w:rPr>
        <w:t xml:space="preserve">best practice </w:t>
      </w:r>
      <w:r w:rsidRPr="0066264D">
        <w:rPr>
          <w:rFonts w:ascii="Arial" w:hAnsi="Arial"/>
          <w:sz w:val="22"/>
        </w:rPr>
        <w:t>procedures are adhered to</w:t>
      </w:r>
      <w:r>
        <w:rPr>
          <w:rFonts w:ascii="Arial" w:hAnsi="Arial"/>
          <w:sz w:val="22"/>
        </w:rPr>
        <w:t xml:space="preserve">. Complete risk </w:t>
      </w:r>
      <w:r w:rsidRPr="0066264D">
        <w:rPr>
          <w:rFonts w:ascii="Arial" w:hAnsi="Arial"/>
          <w:sz w:val="22"/>
        </w:rPr>
        <w:t>and COSHH assessments as necessary.</w:t>
      </w:r>
    </w:p>
    <w:p w14:paraId="215087A9" w14:textId="77777777" w:rsidR="00234326" w:rsidRPr="0066264D" w:rsidRDefault="00234326" w:rsidP="00234326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  <w:sz w:val="22"/>
        </w:rPr>
      </w:pPr>
      <w:r w:rsidRPr="0066264D">
        <w:rPr>
          <w:rFonts w:ascii="Arial" w:hAnsi="Arial"/>
          <w:sz w:val="22"/>
        </w:rPr>
        <w:t>Maintain effective and professional working relations with all stakeholders.</w:t>
      </w:r>
    </w:p>
    <w:p w14:paraId="1B7AE834" w14:textId="77777777" w:rsidR="00234326" w:rsidRDefault="00234326" w:rsidP="00234326">
      <w:pPr>
        <w:spacing w:line="360" w:lineRule="auto"/>
        <w:jc w:val="both"/>
        <w:rPr>
          <w:rFonts w:ascii="Arial" w:hAnsi="Arial" w:cs="Arial"/>
          <w:sz w:val="22"/>
        </w:rPr>
      </w:pPr>
    </w:p>
    <w:p w14:paraId="552AC2EB" w14:textId="77777777" w:rsidR="00234326" w:rsidRPr="006E794B" w:rsidRDefault="00234326" w:rsidP="00234326">
      <w:pPr>
        <w:pStyle w:val="ListParagraph"/>
        <w:jc w:val="both"/>
        <w:rPr>
          <w:rFonts w:ascii="Arial" w:hAnsi="Arial" w:cs="Arial"/>
          <w:sz w:val="22"/>
        </w:rPr>
      </w:pPr>
    </w:p>
    <w:p w14:paraId="64849BC4" w14:textId="77777777" w:rsidR="00234326" w:rsidRDefault="00234326" w:rsidP="00234326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E58ABB5" w14:textId="77777777" w:rsidR="00234326" w:rsidRDefault="00234326" w:rsidP="00234326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4" w:color="auto"/>
        </w:pBdr>
        <w:jc w:val="center"/>
        <w:rPr>
          <w:rFonts w:ascii="Arial" w:hAnsi="Arial"/>
          <w:b/>
        </w:rPr>
      </w:pPr>
    </w:p>
    <w:p w14:paraId="3AC0221C" w14:textId="77777777" w:rsidR="00234326" w:rsidRDefault="00234326" w:rsidP="00234326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4" w:color="auto"/>
        </w:pBd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HEREFORDSHIRE, LUDLOW &amp; NORTH SHROPSHIRE COLLEGE </w:t>
      </w:r>
    </w:p>
    <w:p w14:paraId="77E96077" w14:textId="77777777" w:rsidR="00234326" w:rsidRDefault="00234326" w:rsidP="00234326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4" w:color="auto"/>
        </w:pBdr>
        <w:jc w:val="center"/>
        <w:rPr>
          <w:rFonts w:ascii="Arial" w:hAnsi="Arial"/>
          <w:b/>
        </w:rPr>
      </w:pPr>
    </w:p>
    <w:p w14:paraId="4F269C55" w14:textId="77777777" w:rsidR="00234326" w:rsidRDefault="00234326" w:rsidP="00234326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4" w:color="auto"/>
        </w:pBdr>
        <w:jc w:val="center"/>
        <w:rPr>
          <w:rFonts w:ascii="Arial" w:hAnsi="Arial"/>
          <w:b/>
        </w:rPr>
      </w:pPr>
    </w:p>
    <w:p w14:paraId="17484053" w14:textId="2FB05D91" w:rsidR="00234326" w:rsidRDefault="00234326" w:rsidP="00234326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4" w:color="auto"/>
        </w:pBd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SELECTION CRITERIA FOR </w:t>
      </w:r>
      <w:r w:rsidR="00D96EB3">
        <w:rPr>
          <w:rFonts w:ascii="Arial" w:hAnsi="Arial"/>
          <w:b/>
        </w:rPr>
        <w:t>Relief Milker</w:t>
      </w:r>
      <w:r>
        <w:rPr>
          <w:rFonts w:ascii="Arial" w:hAnsi="Arial"/>
          <w:b/>
        </w:rPr>
        <w:t xml:space="preserve"> (hourly paid)</w:t>
      </w:r>
    </w:p>
    <w:p w14:paraId="49D862A7" w14:textId="77777777" w:rsidR="00234326" w:rsidRPr="00CB68C1" w:rsidRDefault="00234326" w:rsidP="00234326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4" w:color="auto"/>
        </w:pBdr>
        <w:jc w:val="center"/>
        <w:rPr>
          <w:rFonts w:ascii="Arial" w:hAnsi="Arial"/>
          <w:b/>
        </w:rPr>
      </w:pPr>
    </w:p>
    <w:p w14:paraId="0D4D8AD8" w14:textId="77777777" w:rsidR="00234326" w:rsidRDefault="00234326" w:rsidP="00234326">
      <w:pPr>
        <w:rPr>
          <w:rFonts w:ascii="Arial" w:hAnsi="Arial"/>
          <w:sz w:val="18"/>
        </w:rPr>
      </w:pPr>
    </w:p>
    <w:tbl>
      <w:tblPr>
        <w:tblW w:w="9788" w:type="dxa"/>
        <w:tblLayout w:type="fixed"/>
        <w:tblLook w:val="0000" w:firstRow="0" w:lastRow="0" w:firstColumn="0" w:lastColumn="0" w:noHBand="0" w:noVBand="0"/>
      </w:tblPr>
      <w:tblGrid>
        <w:gridCol w:w="1784"/>
        <w:gridCol w:w="3002"/>
        <w:gridCol w:w="992"/>
        <w:gridCol w:w="993"/>
        <w:gridCol w:w="1134"/>
        <w:gridCol w:w="992"/>
        <w:gridCol w:w="891"/>
      </w:tblGrid>
      <w:tr w:rsidR="00234326" w14:paraId="7C6F9C50" w14:textId="77777777" w:rsidTr="00ED02FD">
        <w:trPr>
          <w:cantSplit/>
        </w:trPr>
        <w:tc>
          <w:tcPr>
            <w:tcW w:w="1784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shd w:val="pct10" w:color="auto" w:fill="auto"/>
          </w:tcPr>
          <w:p w14:paraId="72D442B4" w14:textId="77777777" w:rsidR="00234326" w:rsidRDefault="00234326" w:rsidP="00ED02F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KEY</w:t>
            </w:r>
          </w:p>
        </w:tc>
        <w:tc>
          <w:tcPr>
            <w:tcW w:w="300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540FE31C" w14:textId="77777777" w:rsidR="00234326" w:rsidRDefault="00234326" w:rsidP="00ED02F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SKILL/QUALITY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00887C6C" w14:textId="77777777" w:rsidR="00234326" w:rsidRDefault="00234326" w:rsidP="00ED02FD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Essential</w:t>
            </w:r>
          </w:p>
        </w:tc>
        <w:tc>
          <w:tcPr>
            <w:tcW w:w="993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0F19E725" w14:textId="77777777" w:rsidR="00234326" w:rsidRDefault="00234326" w:rsidP="00ED02FD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Desirable</w:t>
            </w:r>
          </w:p>
        </w:tc>
        <w:tc>
          <w:tcPr>
            <w:tcW w:w="3017" w:type="dxa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FC53AD9" w14:textId="77777777" w:rsidR="00234326" w:rsidRDefault="00234326" w:rsidP="00ED02FD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METHOD OF ASSESSMENT</w:t>
            </w:r>
          </w:p>
        </w:tc>
      </w:tr>
      <w:tr w:rsidR="00234326" w14:paraId="06FE1852" w14:textId="77777777" w:rsidTr="00ED02FD">
        <w:trPr>
          <w:cantSplit/>
        </w:trPr>
        <w:tc>
          <w:tcPr>
            <w:tcW w:w="1784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0CCACDC" w14:textId="77777777" w:rsidR="00234326" w:rsidRDefault="00234326" w:rsidP="00ED02FD">
            <w:pPr>
              <w:rPr>
                <w:rFonts w:ascii="Arial" w:hAnsi="Arial"/>
                <w:sz w:val="18"/>
              </w:rPr>
            </w:pPr>
          </w:p>
        </w:tc>
        <w:tc>
          <w:tcPr>
            <w:tcW w:w="30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710613E" w14:textId="77777777" w:rsidR="00234326" w:rsidRDefault="00234326" w:rsidP="00ED02FD">
            <w:pPr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A6F61E3" w14:textId="77777777" w:rsidR="00234326" w:rsidRDefault="00234326" w:rsidP="00ED02FD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E0B1D8D" w14:textId="77777777" w:rsidR="00234326" w:rsidRDefault="00234326" w:rsidP="00ED02FD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8D20" w14:textId="77777777" w:rsidR="00234326" w:rsidRDefault="00234326" w:rsidP="00ED02FD">
            <w:pPr>
              <w:tabs>
                <w:tab w:val="left" w:pos="-315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Application Form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7FBD6" w14:textId="77777777" w:rsidR="00234326" w:rsidRDefault="00234326" w:rsidP="00ED02FD">
            <w:pPr>
              <w:tabs>
                <w:tab w:val="left" w:pos="-315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Interview 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5F51A48" w14:textId="77777777" w:rsidR="00234326" w:rsidRDefault="00234326" w:rsidP="00ED02FD">
            <w:pPr>
              <w:tabs>
                <w:tab w:val="left" w:pos="-315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Test</w:t>
            </w:r>
          </w:p>
        </w:tc>
      </w:tr>
      <w:tr w:rsidR="00234326" w14:paraId="16C2175A" w14:textId="77777777" w:rsidTr="00ED02FD">
        <w:trPr>
          <w:cantSplit/>
          <w:trHeight w:val="420"/>
        </w:trPr>
        <w:tc>
          <w:tcPr>
            <w:tcW w:w="1784" w:type="dxa"/>
            <w:vMerge w:val="restart"/>
            <w:tcBorders>
              <w:left w:val="double" w:sz="6" w:space="0" w:color="auto"/>
              <w:right w:val="single" w:sz="6" w:space="0" w:color="auto"/>
            </w:tcBorders>
          </w:tcPr>
          <w:p w14:paraId="5CF7C54C" w14:textId="77777777" w:rsidR="00234326" w:rsidRDefault="00234326" w:rsidP="00ED02F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What educational and professional qualifications are required?</w:t>
            </w:r>
          </w:p>
          <w:p w14:paraId="2858E7B3" w14:textId="77777777" w:rsidR="00234326" w:rsidRDefault="00234326" w:rsidP="00ED02FD">
            <w:pPr>
              <w:rPr>
                <w:rFonts w:ascii="Arial" w:hAnsi="Arial"/>
                <w:sz w:val="16"/>
              </w:rPr>
            </w:pPr>
          </w:p>
        </w:tc>
        <w:tc>
          <w:tcPr>
            <w:tcW w:w="30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BD97DD" w14:textId="77777777" w:rsidR="00234326" w:rsidRDefault="00234326" w:rsidP="00ED02FD">
            <w:pPr>
              <w:tabs>
                <w:tab w:val="left" w:pos="1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GCSE grade C/ grade 4 or above in English and Maths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77F153" w14:textId="77777777" w:rsidR="00234326" w:rsidRDefault="00234326" w:rsidP="00ED02FD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71B054" w14:textId="77777777" w:rsidR="00234326" w:rsidRDefault="00234326" w:rsidP="00ED02FD">
            <w:pPr>
              <w:jc w:val="center"/>
              <w:rPr>
                <w:rFonts w:ascii="Arial" w:hAnsi="Arial"/>
                <w:sz w:val="18"/>
              </w:rPr>
            </w:pPr>
          </w:p>
          <w:p w14:paraId="558662AD" w14:textId="77777777" w:rsidR="00234326" w:rsidRDefault="00234326" w:rsidP="00ED02FD">
            <w:pPr>
              <w:jc w:val="center"/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  <w:p w14:paraId="1F8470B9" w14:textId="77777777" w:rsidR="00234326" w:rsidRDefault="00234326" w:rsidP="00ED02FD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E535EF" w14:textId="77777777" w:rsidR="00234326" w:rsidRDefault="00234326" w:rsidP="00ED02FD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z w:val="40"/>
              </w:rPr>
              <w:fldChar w:fldCharType="begin"/>
            </w:r>
            <w:r>
              <w:rPr>
                <w:rFonts w:ascii="Arial" w:hAnsi="Arial"/>
                <w:sz w:val="40"/>
              </w:rPr>
              <w:instrText>symbol 254 \f "Wingdings"</w:instrTex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52EBAB" w14:textId="77777777" w:rsidR="00234326" w:rsidRDefault="00234326" w:rsidP="00ED02FD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z w:val="40"/>
              </w:rPr>
              <w:fldChar w:fldCharType="begin"/>
            </w:r>
            <w:r>
              <w:rPr>
                <w:rFonts w:ascii="Arial" w:hAnsi="Arial"/>
                <w:sz w:val="40"/>
              </w:rPr>
              <w:instrText>symbol 168 \f "Wingdings"</w:instrText>
            </w:r>
            <w:r>
              <w:fldChar w:fldCharType="end"/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1227AA6F" w14:textId="77777777" w:rsidR="00234326" w:rsidRDefault="00234326" w:rsidP="00ED02FD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z w:val="40"/>
              </w:rPr>
              <w:fldChar w:fldCharType="begin"/>
            </w:r>
            <w:r>
              <w:rPr>
                <w:rFonts w:ascii="Arial" w:hAnsi="Arial"/>
                <w:sz w:val="40"/>
              </w:rPr>
              <w:instrText>symbol 168 \f "Wingdings"</w:instrText>
            </w:r>
            <w:r>
              <w:fldChar w:fldCharType="end"/>
            </w:r>
          </w:p>
        </w:tc>
      </w:tr>
      <w:tr w:rsidR="00234326" w14:paraId="06B6420C" w14:textId="77777777" w:rsidTr="00ED02FD">
        <w:trPr>
          <w:cantSplit/>
          <w:trHeight w:val="528"/>
        </w:trPr>
        <w:tc>
          <w:tcPr>
            <w:tcW w:w="1784" w:type="dxa"/>
            <w:vMerge/>
            <w:tcBorders>
              <w:left w:val="double" w:sz="6" w:space="0" w:color="auto"/>
              <w:right w:val="single" w:sz="6" w:space="0" w:color="auto"/>
            </w:tcBorders>
          </w:tcPr>
          <w:p w14:paraId="2F06A5EC" w14:textId="77777777" w:rsidR="00234326" w:rsidRDefault="00234326" w:rsidP="00ED02FD">
            <w:pPr>
              <w:rPr>
                <w:rFonts w:ascii="Arial" w:hAnsi="Arial"/>
                <w:sz w:val="16"/>
              </w:rPr>
            </w:pPr>
          </w:p>
        </w:tc>
        <w:tc>
          <w:tcPr>
            <w:tcW w:w="300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181A7D" w14:textId="7FBDE190" w:rsidR="00234326" w:rsidRPr="00CB68C1" w:rsidRDefault="00234326" w:rsidP="00ED02FD">
            <w:pPr>
              <w:tabs>
                <w:tab w:val="left" w:pos="1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GCSE grade 2 (E) or above in 5 subjects or equivalent</w:t>
            </w:r>
            <w:r w:rsidR="000210AF">
              <w:rPr>
                <w:rFonts w:ascii="Arial" w:hAnsi="Arial"/>
                <w:sz w:val="18"/>
              </w:rPr>
              <w:t xml:space="preserve">.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BCF964" w14:textId="77777777" w:rsidR="00234326" w:rsidRDefault="00234326" w:rsidP="00ED02FD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  <w:p w14:paraId="3CB82BD9" w14:textId="77777777" w:rsidR="00234326" w:rsidRPr="00761B67" w:rsidRDefault="00234326" w:rsidP="00ED02FD">
            <w:pPr>
              <w:rPr>
                <w:rFonts w:ascii="Arial" w:hAnsi="Arial"/>
                <w:sz w:val="18"/>
              </w:rPr>
            </w:pPr>
          </w:p>
          <w:p w14:paraId="0076F85B" w14:textId="77777777" w:rsidR="00234326" w:rsidRPr="00761B67" w:rsidRDefault="00234326" w:rsidP="00ED02FD">
            <w:pPr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226A56" w14:textId="77777777" w:rsidR="00234326" w:rsidRPr="00761B67" w:rsidRDefault="00234326" w:rsidP="00ED02FD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5656B0" w14:textId="77777777" w:rsidR="00234326" w:rsidRDefault="00234326" w:rsidP="00ED02FD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z w:val="40"/>
              </w:rPr>
              <w:fldChar w:fldCharType="begin"/>
            </w:r>
            <w:r>
              <w:rPr>
                <w:rFonts w:ascii="Arial" w:hAnsi="Arial"/>
                <w:sz w:val="40"/>
              </w:rPr>
              <w:instrText>symbol 254 \f "Wingdings"</w:instrTex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485D1B" w14:textId="77777777" w:rsidR="00234326" w:rsidRDefault="00234326" w:rsidP="00ED02FD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z w:val="40"/>
              </w:rPr>
              <w:fldChar w:fldCharType="begin"/>
            </w:r>
            <w:r>
              <w:rPr>
                <w:rFonts w:ascii="Arial" w:hAnsi="Arial"/>
                <w:sz w:val="40"/>
              </w:rPr>
              <w:instrText>symbol 168 \f "Wingdings"</w:instrText>
            </w:r>
            <w:r>
              <w:fldChar w:fldCharType="end"/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38288D01" w14:textId="77777777" w:rsidR="00234326" w:rsidRDefault="00234326" w:rsidP="00ED02FD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z w:val="40"/>
              </w:rPr>
              <w:fldChar w:fldCharType="begin"/>
            </w:r>
            <w:r>
              <w:rPr>
                <w:rFonts w:ascii="Arial" w:hAnsi="Arial"/>
                <w:sz w:val="40"/>
              </w:rPr>
              <w:instrText>symbol 168 \f "Wingdings"</w:instrText>
            </w:r>
            <w:r>
              <w:fldChar w:fldCharType="end"/>
            </w:r>
          </w:p>
        </w:tc>
      </w:tr>
      <w:tr w:rsidR="00234326" w14:paraId="541ADA79" w14:textId="77777777" w:rsidTr="00ED02FD">
        <w:trPr>
          <w:cantSplit/>
          <w:trHeight w:val="405"/>
        </w:trPr>
        <w:tc>
          <w:tcPr>
            <w:tcW w:w="1784" w:type="dxa"/>
            <w:vMerge/>
            <w:tcBorders>
              <w:left w:val="double" w:sz="6" w:space="0" w:color="auto"/>
              <w:right w:val="single" w:sz="6" w:space="0" w:color="auto"/>
            </w:tcBorders>
          </w:tcPr>
          <w:p w14:paraId="1910824E" w14:textId="77777777" w:rsidR="00234326" w:rsidRDefault="00234326" w:rsidP="00ED02FD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0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63A9CD" w14:textId="77777777" w:rsidR="00234326" w:rsidRDefault="00234326" w:rsidP="00ED02FD">
            <w:pPr>
              <w:tabs>
                <w:tab w:val="left" w:pos="0"/>
              </w:tabs>
              <w:ind w:right="200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75F18A" w14:textId="77777777" w:rsidR="00234326" w:rsidRDefault="00234326" w:rsidP="00ED02FD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C033B2" w14:textId="77777777" w:rsidR="00234326" w:rsidRDefault="00234326" w:rsidP="00ED02FD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5A8BF12E" w14:textId="77777777" w:rsidR="00234326" w:rsidRDefault="00234326" w:rsidP="00ED02FD">
            <w:pPr>
              <w:rPr>
                <w:rFonts w:ascii="Arial" w:hAnsi="Arial"/>
                <w:sz w:val="4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45B0506C" w14:textId="77777777" w:rsidR="00234326" w:rsidRDefault="00234326" w:rsidP="00ED02FD">
            <w:pPr>
              <w:rPr>
                <w:rFonts w:ascii="Arial" w:hAnsi="Arial"/>
                <w:sz w:val="40"/>
              </w:rPr>
            </w:pPr>
          </w:p>
        </w:tc>
        <w:tc>
          <w:tcPr>
            <w:tcW w:w="891" w:type="dxa"/>
            <w:tcBorders>
              <w:left w:val="single" w:sz="6" w:space="0" w:color="auto"/>
              <w:right w:val="double" w:sz="6" w:space="0" w:color="auto"/>
            </w:tcBorders>
          </w:tcPr>
          <w:p w14:paraId="180A097E" w14:textId="77777777" w:rsidR="00234326" w:rsidRDefault="00234326" w:rsidP="00ED02FD">
            <w:pPr>
              <w:rPr>
                <w:rFonts w:ascii="Arial" w:hAnsi="Arial"/>
                <w:sz w:val="40"/>
              </w:rPr>
            </w:pPr>
          </w:p>
        </w:tc>
      </w:tr>
      <w:tr w:rsidR="00234326" w14:paraId="646AB811" w14:textId="77777777" w:rsidTr="00ED02FD">
        <w:trPr>
          <w:cantSplit/>
          <w:trHeight w:val="80"/>
        </w:trPr>
        <w:tc>
          <w:tcPr>
            <w:tcW w:w="1784" w:type="dxa"/>
            <w:vMerge/>
            <w:tcBorders>
              <w:left w:val="double" w:sz="6" w:space="0" w:color="auto"/>
              <w:right w:val="single" w:sz="6" w:space="0" w:color="auto"/>
            </w:tcBorders>
          </w:tcPr>
          <w:p w14:paraId="253C3A89" w14:textId="77777777" w:rsidR="00234326" w:rsidRDefault="00234326" w:rsidP="00ED02FD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0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E66CD" w14:textId="77777777" w:rsidR="00234326" w:rsidRDefault="00234326" w:rsidP="00ED02FD">
            <w:pPr>
              <w:tabs>
                <w:tab w:val="left" w:pos="0"/>
              </w:tabs>
              <w:ind w:right="200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DA6F75" w14:textId="77777777" w:rsidR="00234326" w:rsidRDefault="00234326" w:rsidP="00ED02FD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F2C30F" w14:textId="77777777" w:rsidR="00234326" w:rsidRDefault="00234326" w:rsidP="00ED02FD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6331CAF9" w14:textId="77777777" w:rsidR="00234326" w:rsidRDefault="00234326" w:rsidP="00ED02FD">
            <w:pPr>
              <w:jc w:val="center"/>
              <w:rPr>
                <w:rFonts w:ascii="Arial" w:hAnsi="Arial"/>
                <w:sz w:val="4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084498F6" w14:textId="77777777" w:rsidR="00234326" w:rsidRDefault="00234326" w:rsidP="00ED02FD">
            <w:pPr>
              <w:jc w:val="center"/>
              <w:rPr>
                <w:rFonts w:ascii="Arial" w:hAnsi="Arial"/>
                <w:sz w:val="40"/>
              </w:rPr>
            </w:pPr>
          </w:p>
        </w:tc>
        <w:tc>
          <w:tcPr>
            <w:tcW w:w="891" w:type="dxa"/>
            <w:tcBorders>
              <w:left w:val="single" w:sz="6" w:space="0" w:color="auto"/>
              <w:right w:val="double" w:sz="6" w:space="0" w:color="auto"/>
            </w:tcBorders>
          </w:tcPr>
          <w:p w14:paraId="4AACDB6D" w14:textId="77777777" w:rsidR="00234326" w:rsidRDefault="00234326" w:rsidP="00ED02FD">
            <w:pPr>
              <w:jc w:val="center"/>
              <w:rPr>
                <w:rFonts w:ascii="Arial" w:hAnsi="Arial"/>
                <w:sz w:val="40"/>
              </w:rPr>
            </w:pPr>
          </w:p>
        </w:tc>
      </w:tr>
      <w:tr w:rsidR="00234326" w14:paraId="1D49B322" w14:textId="77777777" w:rsidTr="00ED02FD">
        <w:trPr>
          <w:cantSplit/>
          <w:trHeight w:val="360"/>
        </w:trPr>
        <w:tc>
          <w:tcPr>
            <w:tcW w:w="1784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6D244B59" w14:textId="77777777" w:rsidR="00234326" w:rsidRDefault="00234326" w:rsidP="00ED02F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Does the job require specialist knowledge or skills?</w:t>
            </w:r>
          </w:p>
          <w:p w14:paraId="246B9A1B" w14:textId="77777777" w:rsidR="00234326" w:rsidRDefault="00234326" w:rsidP="00ED02FD">
            <w:pPr>
              <w:rPr>
                <w:rFonts w:ascii="Arial" w:hAnsi="Arial"/>
                <w:sz w:val="16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03D28D" w14:textId="77777777" w:rsidR="00234326" w:rsidRDefault="00234326" w:rsidP="00ED02FD">
            <w:pPr>
              <w:tabs>
                <w:tab w:val="left" w:pos="1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Experience of working with livestock and machinery:</w:t>
            </w:r>
          </w:p>
          <w:p w14:paraId="60B155C5" w14:textId="77777777" w:rsidR="00234326" w:rsidRDefault="00234326" w:rsidP="00ED02FD">
            <w:pPr>
              <w:tabs>
                <w:tab w:val="left" w:pos="1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Handling/Restraint Skills</w:t>
            </w:r>
          </w:p>
          <w:p w14:paraId="0E344BA6" w14:textId="77777777" w:rsidR="00234326" w:rsidRDefault="00234326" w:rsidP="00ED02FD">
            <w:pPr>
              <w:tabs>
                <w:tab w:val="left" w:pos="8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Husbandry routines (providing feed, water and cleaning enclosures)</w:t>
            </w:r>
          </w:p>
          <w:p w14:paraId="0746D40F" w14:textId="77777777" w:rsidR="00234326" w:rsidRDefault="00234326" w:rsidP="00ED02FD">
            <w:pPr>
              <w:tabs>
                <w:tab w:val="left" w:pos="8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Health checks</w:t>
            </w:r>
          </w:p>
          <w:p w14:paraId="53F2BC0C" w14:textId="77777777" w:rsidR="00234326" w:rsidRDefault="00234326" w:rsidP="00ED02FD">
            <w:pPr>
              <w:tabs>
                <w:tab w:val="left" w:pos="8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Milking </w:t>
            </w:r>
          </w:p>
          <w:p w14:paraId="2224ECF5" w14:textId="77777777" w:rsidR="00234326" w:rsidRDefault="00234326" w:rsidP="00ED02FD">
            <w:pPr>
              <w:tabs>
                <w:tab w:val="left" w:pos="8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Administering medication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A32940" w14:textId="77777777" w:rsidR="00234326" w:rsidRDefault="00234326" w:rsidP="00ED02FD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  <w:p w14:paraId="77726991" w14:textId="77777777" w:rsidR="00234326" w:rsidRDefault="00234326" w:rsidP="00ED02FD">
            <w:pPr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48E079" w14:textId="77777777" w:rsidR="00234326" w:rsidRDefault="00234326" w:rsidP="00ED02FD">
            <w:pPr>
              <w:jc w:val="center"/>
              <w:rPr>
                <w:rFonts w:ascii="Arial" w:hAnsi="Arial"/>
                <w:sz w:val="18"/>
              </w:rPr>
            </w:pPr>
          </w:p>
          <w:p w14:paraId="35D88B74" w14:textId="77777777" w:rsidR="00234326" w:rsidRDefault="00234326" w:rsidP="00ED02FD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6AA09B" w14:textId="77777777" w:rsidR="00234326" w:rsidRDefault="00234326" w:rsidP="00ED02FD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40"/>
              </w:rPr>
              <w:fldChar w:fldCharType="begin"/>
            </w:r>
            <w:r>
              <w:rPr>
                <w:rFonts w:ascii="Arial" w:hAnsi="Arial"/>
                <w:sz w:val="40"/>
              </w:rPr>
              <w:instrText>symbol 254 \f "Wingdings"</w:instrText>
            </w:r>
            <w:r>
              <w:fldChar w:fldCharType="end"/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A02E61" w14:textId="77777777" w:rsidR="00234326" w:rsidRDefault="00234326" w:rsidP="00ED02FD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40"/>
              </w:rPr>
              <w:sym w:font="Wingdings" w:char="F0FE"/>
            </w:r>
          </w:p>
        </w:tc>
        <w:tc>
          <w:tcPr>
            <w:tcW w:w="891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4420116F" w14:textId="77777777" w:rsidR="00234326" w:rsidRDefault="00234326" w:rsidP="00ED02FD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z w:val="40"/>
              </w:rPr>
              <w:sym w:font="Wingdings" w:char="F0FE"/>
            </w:r>
          </w:p>
        </w:tc>
      </w:tr>
      <w:tr w:rsidR="00234326" w14:paraId="0DF6FAF4" w14:textId="77777777" w:rsidTr="00ED02FD">
        <w:trPr>
          <w:cantSplit/>
          <w:trHeight w:val="262"/>
        </w:trPr>
        <w:tc>
          <w:tcPr>
            <w:tcW w:w="1784" w:type="dxa"/>
            <w:vMerge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2F69D0BB" w14:textId="77777777" w:rsidR="00234326" w:rsidRDefault="00234326" w:rsidP="00ED02FD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796450" w14:textId="77777777" w:rsidR="00234326" w:rsidRDefault="00234326" w:rsidP="00ED02FD">
            <w:pPr>
              <w:tabs>
                <w:tab w:val="left" w:pos="1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IT skills – Email, entering data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0A0464" w14:textId="427D5B1C" w:rsidR="00234326" w:rsidRDefault="00234326" w:rsidP="00ED02FD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573410" w14:textId="5E1D086D" w:rsidR="00234326" w:rsidRDefault="000210AF" w:rsidP="00ED02FD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752B71" w14:textId="77777777" w:rsidR="00234326" w:rsidRDefault="00234326" w:rsidP="00ED02FD">
            <w:pPr>
              <w:jc w:val="center"/>
              <w:rPr>
                <w:rFonts w:ascii="Arial" w:hAnsi="Arial"/>
                <w:sz w:val="4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1081E4" w14:textId="77777777" w:rsidR="00234326" w:rsidRDefault="00234326" w:rsidP="00ED02FD">
            <w:pPr>
              <w:jc w:val="center"/>
              <w:rPr>
                <w:rFonts w:ascii="Arial" w:hAnsi="Arial"/>
                <w:sz w:val="40"/>
              </w:rPr>
            </w:pPr>
          </w:p>
        </w:tc>
        <w:tc>
          <w:tcPr>
            <w:tcW w:w="891" w:type="dxa"/>
            <w:vMerge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4A53DAA0" w14:textId="77777777" w:rsidR="00234326" w:rsidRDefault="00234326" w:rsidP="00ED02FD">
            <w:pPr>
              <w:jc w:val="center"/>
              <w:rPr>
                <w:rFonts w:ascii="Arial" w:hAnsi="Arial"/>
                <w:sz w:val="40"/>
              </w:rPr>
            </w:pPr>
          </w:p>
        </w:tc>
      </w:tr>
      <w:tr w:rsidR="00234326" w14:paraId="74C306B8" w14:textId="77777777" w:rsidTr="00ED02FD">
        <w:trPr>
          <w:cantSplit/>
          <w:trHeight w:val="473"/>
        </w:trPr>
        <w:tc>
          <w:tcPr>
            <w:tcW w:w="1784" w:type="dxa"/>
            <w:vMerge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706196A" w14:textId="77777777" w:rsidR="00234326" w:rsidRDefault="00234326" w:rsidP="00ED02FD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9C8E2" w14:textId="77777777" w:rsidR="00234326" w:rsidRPr="00CB68C1" w:rsidRDefault="00234326" w:rsidP="00ED02FD">
            <w:pPr>
              <w:tabs>
                <w:tab w:val="left" w:pos="1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Knowledge of relevant Health &amp; safety legislation (e.g. COSHH, RIDDOR and H&amp;S at Work Act)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C439E" w14:textId="77777777" w:rsidR="00234326" w:rsidRDefault="00234326" w:rsidP="00ED02FD">
            <w:pPr>
              <w:jc w:val="center"/>
              <w:rPr>
                <w:rFonts w:ascii="Arial" w:hAnsi="Arial"/>
                <w:sz w:val="18"/>
              </w:rPr>
            </w:pPr>
          </w:p>
          <w:p w14:paraId="7E6AE31B" w14:textId="77777777" w:rsidR="00234326" w:rsidRDefault="00234326" w:rsidP="00ED02FD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736D" w14:textId="77777777" w:rsidR="00234326" w:rsidRDefault="00234326" w:rsidP="00ED02FD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  <w:p w14:paraId="7E33F6BC" w14:textId="77777777" w:rsidR="00234326" w:rsidRDefault="00234326" w:rsidP="00ED02FD">
            <w:pPr>
              <w:jc w:val="center"/>
              <w:rPr>
                <w:rFonts w:ascii="Arial" w:hAnsi="Arial"/>
                <w:sz w:val="18"/>
              </w:rPr>
            </w:pPr>
          </w:p>
          <w:p w14:paraId="2A8D77D8" w14:textId="77777777" w:rsidR="00234326" w:rsidRDefault="00234326" w:rsidP="00ED02FD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B6287" w14:textId="77777777" w:rsidR="00234326" w:rsidRDefault="00234326" w:rsidP="00ED02FD">
            <w:pPr>
              <w:jc w:val="center"/>
              <w:rPr>
                <w:rFonts w:ascii="Arial" w:hAnsi="Arial"/>
                <w:sz w:val="4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8C57" w14:textId="77777777" w:rsidR="00234326" w:rsidRDefault="00234326" w:rsidP="00ED02FD">
            <w:pPr>
              <w:jc w:val="center"/>
              <w:rPr>
                <w:rFonts w:ascii="Arial" w:hAnsi="Arial"/>
                <w:sz w:val="40"/>
              </w:rPr>
            </w:pPr>
          </w:p>
        </w:tc>
        <w:tc>
          <w:tcPr>
            <w:tcW w:w="891" w:type="dxa"/>
            <w:vMerge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F7C165" w14:textId="77777777" w:rsidR="00234326" w:rsidRDefault="00234326" w:rsidP="00ED02FD">
            <w:pPr>
              <w:jc w:val="center"/>
              <w:rPr>
                <w:rFonts w:ascii="Arial" w:hAnsi="Arial"/>
                <w:sz w:val="40"/>
              </w:rPr>
            </w:pPr>
          </w:p>
        </w:tc>
      </w:tr>
      <w:tr w:rsidR="00234326" w14:paraId="6A8742C4" w14:textId="77777777" w:rsidTr="00ED02FD">
        <w:trPr>
          <w:cantSplit/>
        </w:trPr>
        <w:tc>
          <w:tcPr>
            <w:tcW w:w="1784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78E5C889" w14:textId="77777777" w:rsidR="00234326" w:rsidRDefault="00234326" w:rsidP="00ED02FD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t xml:space="preserve">What personal qualities are </w:t>
            </w:r>
            <w:r>
              <w:rPr>
                <w:rFonts w:ascii="Arial" w:hAnsi="Arial"/>
                <w:b/>
                <w:sz w:val="16"/>
              </w:rPr>
              <w:t>required?</w:t>
            </w:r>
          </w:p>
          <w:p w14:paraId="224B2E2D" w14:textId="77777777" w:rsidR="00234326" w:rsidRDefault="00234326" w:rsidP="00ED02FD">
            <w:pPr>
              <w:rPr>
                <w:rFonts w:ascii="Arial" w:hAnsi="Arial"/>
                <w:sz w:val="18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37384F" w14:textId="77777777" w:rsidR="00234326" w:rsidRDefault="00234326" w:rsidP="00ED02FD">
            <w:pPr>
              <w:tabs>
                <w:tab w:val="left" w:pos="1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Enthusiasm</w:t>
            </w:r>
          </w:p>
          <w:p w14:paraId="1677FEE0" w14:textId="77777777" w:rsidR="00234326" w:rsidRDefault="00234326" w:rsidP="00ED02FD">
            <w:pPr>
              <w:tabs>
                <w:tab w:val="left" w:pos="1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Initiative</w:t>
            </w:r>
          </w:p>
          <w:p w14:paraId="1479987E" w14:textId="77777777" w:rsidR="00234326" w:rsidRDefault="00234326" w:rsidP="00ED02FD">
            <w:pPr>
              <w:tabs>
                <w:tab w:val="left" w:pos="1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Adaptability and flexibility</w:t>
            </w:r>
          </w:p>
          <w:p w14:paraId="17DBC755" w14:textId="77777777" w:rsidR="00234326" w:rsidRDefault="00234326" w:rsidP="00ED02FD">
            <w:pPr>
              <w:tabs>
                <w:tab w:val="left" w:pos="1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Inter-personal skills</w:t>
            </w:r>
          </w:p>
          <w:p w14:paraId="657ACC23" w14:textId="77777777" w:rsidR="00234326" w:rsidRDefault="00234326" w:rsidP="00ED02FD">
            <w:pPr>
              <w:tabs>
                <w:tab w:val="left" w:pos="1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Administrative skills</w:t>
            </w:r>
          </w:p>
          <w:p w14:paraId="32F646C3" w14:textId="77777777" w:rsidR="00234326" w:rsidRDefault="00234326" w:rsidP="00ED02FD">
            <w:pPr>
              <w:tabs>
                <w:tab w:val="left" w:pos="-83"/>
              </w:tabs>
              <w:ind w:left="360" w:hanging="3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Team working skills</w:t>
            </w:r>
          </w:p>
          <w:p w14:paraId="2D057DD5" w14:textId="77777777" w:rsidR="00234326" w:rsidRDefault="00234326" w:rsidP="00ED02FD">
            <w:pPr>
              <w:tabs>
                <w:tab w:val="left" w:pos="-83"/>
              </w:tabs>
              <w:ind w:left="360" w:hanging="3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Communication skills</w:t>
            </w:r>
          </w:p>
          <w:p w14:paraId="46B929CC" w14:textId="77777777" w:rsidR="00234326" w:rsidRDefault="00234326" w:rsidP="00ED02FD">
            <w:pPr>
              <w:tabs>
                <w:tab w:val="left" w:pos="-83"/>
              </w:tabs>
              <w:ind w:left="360" w:hanging="3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Organisational skills</w:t>
            </w:r>
          </w:p>
          <w:p w14:paraId="488553A5" w14:textId="77777777" w:rsidR="00234326" w:rsidRDefault="00234326" w:rsidP="00ED02FD">
            <w:pPr>
              <w:tabs>
                <w:tab w:val="left" w:pos="-83"/>
              </w:tabs>
              <w:ind w:left="360" w:hanging="3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Appreciation of ethical values</w:t>
            </w:r>
          </w:p>
          <w:p w14:paraId="3DE6C74B" w14:textId="77777777" w:rsidR="00234326" w:rsidRDefault="00234326" w:rsidP="00ED02FD">
            <w:pPr>
              <w:tabs>
                <w:tab w:val="left" w:pos="-83"/>
              </w:tabs>
              <w:ind w:left="360" w:hanging="3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Empathy </w:t>
            </w:r>
          </w:p>
          <w:p w14:paraId="597866BB" w14:textId="77777777" w:rsidR="00234326" w:rsidRDefault="00234326" w:rsidP="00ED02FD">
            <w:pPr>
              <w:tabs>
                <w:tab w:val="left" w:pos="-83"/>
              </w:tabs>
              <w:ind w:left="360" w:hanging="3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Problem solving skills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09EFA4" w14:textId="77777777" w:rsidR="00234326" w:rsidRDefault="00234326" w:rsidP="00ED02FD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  <w:p w14:paraId="473B735E" w14:textId="77777777" w:rsidR="00234326" w:rsidRDefault="00234326" w:rsidP="00ED02FD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  <w:p w14:paraId="4EC5C2AD" w14:textId="77777777" w:rsidR="00234326" w:rsidRDefault="00234326" w:rsidP="00ED02FD">
            <w:pPr>
              <w:jc w:val="center"/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  <w:p w14:paraId="13CA4569" w14:textId="77777777" w:rsidR="00234326" w:rsidRDefault="00234326" w:rsidP="00ED02FD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  <w:p w14:paraId="51D58976" w14:textId="77777777" w:rsidR="00234326" w:rsidRDefault="00234326" w:rsidP="00ED02FD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  <w:p w14:paraId="0807562D" w14:textId="77777777" w:rsidR="00234326" w:rsidRPr="006A01EC" w:rsidRDefault="00234326" w:rsidP="00ED02FD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  <w:p w14:paraId="1C81BBD0" w14:textId="77777777" w:rsidR="00234326" w:rsidRPr="006A01EC" w:rsidRDefault="00234326" w:rsidP="00ED02FD">
            <w:pPr>
              <w:jc w:val="center"/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  <w:p w14:paraId="380EEEA2" w14:textId="77777777" w:rsidR="00234326" w:rsidRPr="006A01EC" w:rsidRDefault="00234326" w:rsidP="00ED02FD">
            <w:pPr>
              <w:jc w:val="center"/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  <w:p w14:paraId="2FE58F0D" w14:textId="77777777" w:rsidR="00234326" w:rsidRDefault="00234326" w:rsidP="00ED02FD">
            <w:pPr>
              <w:jc w:val="center"/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  <w:p w14:paraId="14ADA32B" w14:textId="77777777" w:rsidR="00234326" w:rsidRDefault="00234326" w:rsidP="00ED02FD">
            <w:pPr>
              <w:jc w:val="center"/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  <w:p w14:paraId="645959FF" w14:textId="77777777" w:rsidR="00234326" w:rsidRPr="00E119DF" w:rsidRDefault="00234326" w:rsidP="00ED02FD">
            <w:pPr>
              <w:jc w:val="center"/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DE8060" w14:textId="77777777" w:rsidR="00234326" w:rsidRDefault="00234326" w:rsidP="00ED02FD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EFBC91" w14:textId="77777777" w:rsidR="00234326" w:rsidRDefault="00234326" w:rsidP="00ED02FD">
            <w:pPr>
              <w:jc w:val="center"/>
              <w:rPr>
                <w:rFonts w:ascii="Arial" w:hAnsi="Arial"/>
                <w:sz w:val="4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21CA69" w14:textId="77777777" w:rsidR="00234326" w:rsidRDefault="00234326" w:rsidP="00ED02FD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z w:val="40"/>
              </w:rPr>
              <w:fldChar w:fldCharType="begin"/>
            </w:r>
            <w:r>
              <w:rPr>
                <w:rFonts w:ascii="Arial" w:hAnsi="Arial"/>
                <w:sz w:val="40"/>
              </w:rPr>
              <w:instrText>symbol 254 \f "Wingdings"</w:instrText>
            </w:r>
            <w:r>
              <w:fldChar w:fldCharType="end"/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2F5EFFC7" w14:textId="77777777" w:rsidR="00234326" w:rsidRDefault="00234326" w:rsidP="00ED02FD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z w:val="40"/>
              </w:rPr>
              <w:fldChar w:fldCharType="begin"/>
            </w:r>
            <w:r>
              <w:rPr>
                <w:rFonts w:ascii="Arial" w:hAnsi="Arial"/>
                <w:sz w:val="40"/>
              </w:rPr>
              <w:instrText>symbol 168 \f "Wingdings"</w:instrText>
            </w:r>
            <w:r>
              <w:fldChar w:fldCharType="end"/>
            </w:r>
          </w:p>
        </w:tc>
      </w:tr>
      <w:tr w:rsidR="00234326" w14:paraId="4975A49A" w14:textId="77777777" w:rsidTr="00ED02FD">
        <w:trPr>
          <w:cantSplit/>
          <w:trHeight w:val="420"/>
        </w:trPr>
        <w:tc>
          <w:tcPr>
            <w:tcW w:w="1784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6219525C" w14:textId="77777777" w:rsidR="00234326" w:rsidRDefault="00234326" w:rsidP="00ED02F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Other duties: </w:t>
            </w:r>
            <w:r w:rsidRPr="00C34E45">
              <w:rPr>
                <w:rFonts w:ascii="Arial" w:hAnsi="Arial"/>
                <w:sz w:val="18"/>
              </w:rPr>
              <w:t xml:space="preserve">(opportunities to obtain </w:t>
            </w:r>
            <w:r w:rsidRPr="00C34E45">
              <w:rPr>
                <w:rFonts w:ascii="Arial" w:hAnsi="Arial"/>
                <w:sz w:val="18"/>
              </w:rPr>
              <w:lastRenderedPageBreak/>
              <w:t>qualifications can be provided)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79889D" w14:textId="77777777" w:rsidR="00234326" w:rsidRPr="00B72D85" w:rsidRDefault="00234326" w:rsidP="00ED02FD">
            <w:pPr>
              <w:tabs>
                <w:tab w:val="left" w:pos="180"/>
              </w:tabs>
              <w:rPr>
                <w:rFonts w:ascii="Symbol" w:hAnsi="Symbo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 xml:space="preserve">potential evening and </w:t>
            </w:r>
          </w:p>
          <w:p w14:paraId="517AA5CF" w14:textId="77777777" w:rsidR="00234326" w:rsidRDefault="00234326" w:rsidP="00ED02FD">
            <w:pPr>
              <w:tabs>
                <w:tab w:val="left" w:pos="1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weekend working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37C792" w14:textId="192C49EF" w:rsidR="00234326" w:rsidRDefault="00234326" w:rsidP="00ED02FD">
            <w:pPr>
              <w:jc w:val="center"/>
            </w:pPr>
          </w:p>
          <w:p w14:paraId="1BF01B63" w14:textId="77777777" w:rsidR="00234326" w:rsidRDefault="00234326" w:rsidP="00ED02FD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ECB6C4" w14:textId="77777777" w:rsidR="000210AF" w:rsidRDefault="000210AF" w:rsidP="000210AF">
            <w:pPr>
              <w:jc w:val="center"/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  <w:p w14:paraId="6557554B" w14:textId="77777777" w:rsidR="00234326" w:rsidRDefault="00234326" w:rsidP="00ED02FD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6FFE27" w14:textId="77777777" w:rsidR="00234326" w:rsidRDefault="00234326" w:rsidP="00ED02FD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z w:val="40"/>
              </w:rPr>
              <w:fldChar w:fldCharType="begin"/>
            </w:r>
            <w:r>
              <w:rPr>
                <w:rFonts w:ascii="Arial" w:hAnsi="Arial"/>
                <w:sz w:val="40"/>
              </w:rPr>
              <w:instrText>symbol 254 \f "Wingdings"</w:instrText>
            </w:r>
            <w:r>
              <w:fldChar w:fldCharType="end"/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760B2F" w14:textId="77777777" w:rsidR="00234326" w:rsidRDefault="00234326" w:rsidP="00ED02FD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z w:val="40"/>
              </w:rPr>
              <w:fldChar w:fldCharType="begin"/>
            </w:r>
            <w:r>
              <w:rPr>
                <w:rFonts w:ascii="Arial" w:hAnsi="Arial"/>
                <w:sz w:val="40"/>
              </w:rPr>
              <w:instrText>symbol 254 \f "Wingdings"</w:instrText>
            </w:r>
            <w:r>
              <w:fldChar w:fldCharType="end"/>
            </w:r>
          </w:p>
        </w:tc>
        <w:tc>
          <w:tcPr>
            <w:tcW w:w="891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3498154B" w14:textId="77777777" w:rsidR="00234326" w:rsidRDefault="00234326" w:rsidP="00ED02FD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z w:val="40"/>
              </w:rPr>
              <w:fldChar w:fldCharType="begin"/>
            </w:r>
            <w:r>
              <w:rPr>
                <w:rFonts w:ascii="Arial" w:hAnsi="Arial"/>
                <w:sz w:val="40"/>
              </w:rPr>
              <w:instrText>symbol 168 \f "Wingdings"</w:instrText>
            </w:r>
            <w:r>
              <w:fldChar w:fldCharType="end"/>
            </w:r>
          </w:p>
        </w:tc>
      </w:tr>
      <w:tr w:rsidR="00234326" w14:paraId="5FB596B2" w14:textId="77777777" w:rsidTr="00ED02FD">
        <w:trPr>
          <w:cantSplit/>
          <w:trHeight w:val="285"/>
        </w:trPr>
        <w:tc>
          <w:tcPr>
            <w:tcW w:w="1784" w:type="dxa"/>
            <w:vMerge/>
            <w:tcBorders>
              <w:left w:val="double" w:sz="6" w:space="0" w:color="auto"/>
              <w:right w:val="single" w:sz="6" w:space="0" w:color="auto"/>
            </w:tcBorders>
          </w:tcPr>
          <w:p w14:paraId="4138974A" w14:textId="77777777" w:rsidR="00234326" w:rsidRDefault="00234326" w:rsidP="00ED02FD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10C893" w14:textId="77777777" w:rsidR="00234326" w:rsidRDefault="00234326" w:rsidP="00ED02FD">
            <w:pPr>
              <w:tabs>
                <w:tab w:val="left" w:pos="1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First aider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EB8F50" w14:textId="77777777" w:rsidR="00234326" w:rsidRDefault="00234326" w:rsidP="00ED02FD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E5B6B8" w14:textId="77777777" w:rsidR="00234326" w:rsidRDefault="00234326" w:rsidP="00ED02FD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252 \f "Wingdings"</w:instrText>
            </w:r>
            <w:r>
              <w:fldChar w:fldCharType="end"/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F9F95B2" w14:textId="77777777" w:rsidR="00234326" w:rsidRDefault="00234326" w:rsidP="00ED02FD">
            <w:pPr>
              <w:jc w:val="center"/>
              <w:rPr>
                <w:rFonts w:ascii="Arial" w:hAnsi="Arial"/>
                <w:sz w:val="4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83EBA3D" w14:textId="77777777" w:rsidR="00234326" w:rsidRDefault="00234326" w:rsidP="00ED02FD">
            <w:pPr>
              <w:jc w:val="center"/>
              <w:rPr>
                <w:rFonts w:ascii="Arial" w:hAnsi="Arial"/>
                <w:sz w:val="40"/>
              </w:rPr>
            </w:pPr>
          </w:p>
        </w:tc>
        <w:tc>
          <w:tcPr>
            <w:tcW w:w="891" w:type="dxa"/>
            <w:vMerge/>
            <w:tcBorders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14:paraId="097B7148" w14:textId="77777777" w:rsidR="00234326" w:rsidRDefault="00234326" w:rsidP="00ED02FD">
            <w:pPr>
              <w:jc w:val="center"/>
              <w:rPr>
                <w:rFonts w:ascii="Arial" w:hAnsi="Arial"/>
                <w:sz w:val="40"/>
              </w:rPr>
            </w:pPr>
          </w:p>
        </w:tc>
      </w:tr>
      <w:tr w:rsidR="00234326" w14:paraId="78DB5167" w14:textId="77777777" w:rsidTr="00ED02FD">
        <w:trPr>
          <w:cantSplit/>
          <w:trHeight w:val="330"/>
        </w:trPr>
        <w:tc>
          <w:tcPr>
            <w:tcW w:w="1784" w:type="dxa"/>
            <w:vMerge/>
            <w:tcBorders>
              <w:left w:val="double" w:sz="6" w:space="0" w:color="auto"/>
              <w:right w:val="single" w:sz="6" w:space="0" w:color="auto"/>
            </w:tcBorders>
          </w:tcPr>
          <w:p w14:paraId="546305B3" w14:textId="77777777" w:rsidR="00234326" w:rsidRDefault="00234326" w:rsidP="00ED02FD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E9877" w14:textId="71EB24D0" w:rsidR="00234326" w:rsidRPr="00812CB3" w:rsidRDefault="009C16BA" w:rsidP="00ED02FD">
            <w:pPr>
              <w:tabs>
                <w:tab w:val="left" w:pos="1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Ability</w:t>
            </w:r>
            <w:r w:rsidR="00234326">
              <w:rPr>
                <w:rFonts w:ascii="Arial" w:hAnsi="Arial"/>
                <w:sz w:val="18"/>
              </w:rPr>
              <w:t xml:space="preserve"> to travel to Walford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8BF168" w14:textId="77777777" w:rsidR="00234326" w:rsidRPr="00812CB3" w:rsidRDefault="00234326" w:rsidP="00ED02FD">
            <w:pPr>
              <w:jc w:val="center"/>
              <w:rPr>
                <w:rFonts w:ascii="Arial" w:hAnsi="Arial"/>
                <w:sz w:val="18"/>
              </w:rPr>
            </w:pPr>
            <w:r w:rsidRPr="00812CB3">
              <w:rPr>
                <w:rFonts w:ascii="Arial" w:hAnsi="Arial"/>
                <w:sz w:val="18"/>
              </w:rPr>
              <w:fldChar w:fldCharType="begin"/>
            </w:r>
            <w:r w:rsidRPr="00812CB3">
              <w:rPr>
                <w:rFonts w:ascii="Arial" w:hAnsi="Arial"/>
                <w:sz w:val="18"/>
              </w:rPr>
              <w:instrText>symbol 252 \f "Wingdings"</w:instrText>
            </w:r>
            <w:r w:rsidRPr="00812CB3"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B91D70" w14:textId="77777777" w:rsidR="00234326" w:rsidRPr="00812CB3" w:rsidRDefault="00234326" w:rsidP="00ED02FD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EAB38DD" w14:textId="77777777" w:rsidR="00234326" w:rsidRPr="00812CB3" w:rsidRDefault="00234326" w:rsidP="00ED02F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12CB3">
              <w:rPr>
                <w:rFonts w:ascii="Arial" w:hAnsi="Arial"/>
                <w:sz w:val="40"/>
              </w:rPr>
              <w:fldChar w:fldCharType="begin"/>
            </w:r>
            <w:r w:rsidRPr="00812CB3">
              <w:rPr>
                <w:rFonts w:ascii="Arial" w:hAnsi="Arial"/>
                <w:sz w:val="40"/>
              </w:rPr>
              <w:instrText>symbol 168 \f "Wingdings"</w:instrText>
            </w:r>
            <w:r w:rsidRPr="00812CB3"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9B154B1" w14:textId="77777777" w:rsidR="00234326" w:rsidRPr="00812CB3" w:rsidRDefault="00234326" w:rsidP="00ED02F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40"/>
              </w:rPr>
              <w:fldChar w:fldCharType="begin"/>
            </w:r>
            <w:r>
              <w:rPr>
                <w:rFonts w:ascii="Arial" w:hAnsi="Arial"/>
                <w:sz w:val="40"/>
              </w:rPr>
              <w:instrText>symbol 254 \f "Wingdings"</w:instrText>
            </w:r>
            <w:r>
              <w:fldChar w:fldCharType="end"/>
            </w:r>
          </w:p>
        </w:tc>
        <w:tc>
          <w:tcPr>
            <w:tcW w:w="89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uble" w:sz="6" w:space="0" w:color="auto"/>
            </w:tcBorders>
          </w:tcPr>
          <w:p w14:paraId="230B0569" w14:textId="77777777" w:rsidR="00234326" w:rsidRPr="00812CB3" w:rsidRDefault="00234326" w:rsidP="00ED02F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40"/>
              </w:rPr>
              <w:fldChar w:fldCharType="begin"/>
            </w:r>
            <w:r>
              <w:rPr>
                <w:rFonts w:ascii="Arial" w:hAnsi="Arial"/>
                <w:sz w:val="40"/>
              </w:rPr>
              <w:instrText>symbol 168 \f "Wingdings"</w:instrText>
            </w:r>
            <w:r>
              <w:fldChar w:fldCharType="end"/>
            </w:r>
          </w:p>
        </w:tc>
      </w:tr>
      <w:tr w:rsidR="00234326" w14:paraId="6958F8B0" w14:textId="77777777" w:rsidTr="00ED02FD">
        <w:trPr>
          <w:cantSplit/>
          <w:trHeight w:val="330"/>
        </w:trPr>
        <w:tc>
          <w:tcPr>
            <w:tcW w:w="1784" w:type="dxa"/>
            <w:vMerge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0CEC878" w14:textId="77777777" w:rsidR="00234326" w:rsidRDefault="00234326" w:rsidP="00ED02FD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7ED545F" w14:textId="77777777" w:rsidR="00234326" w:rsidRDefault="00234326" w:rsidP="00ED02FD">
            <w:pPr>
              <w:tabs>
                <w:tab w:val="left" w:pos="1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Willingness to continue CPD e.g. forklift, ATV Tickets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6CAA3DF" w14:textId="77777777" w:rsidR="00234326" w:rsidRDefault="00234326" w:rsidP="00ED02FD">
            <w:pPr>
              <w:jc w:val="center"/>
              <w:rPr>
                <w:rFonts w:ascii="Arial" w:hAnsi="Arial"/>
                <w:sz w:val="18"/>
              </w:rPr>
            </w:pPr>
          </w:p>
          <w:p w14:paraId="76FD4FF1" w14:textId="77777777" w:rsidR="00234326" w:rsidRDefault="00234326" w:rsidP="00ED02FD">
            <w:pPr>
              <w:jc w:val="center"/>
              <w:rPr>
                <w:rFonts w:ascii="Arial" w:hAnsi="Arial"/>
                <w:sz w:val="18"/>
              </w:rPr>
            </w:pPr>
            <w:r w:rsidRPr="00812CB3">
              <w:rPr>
                <w:rFonts w:ascii="Arial" w:hAnsi="Arial"/>
                <w:sz w:val="18"/>
              </w:rPr>
              <w:fldChar w:fldCharType="begin"/>
            </w:r>
            <w:r w:rsidRPr="00812CB3">
              <w:rPr>
                <w:rFonts w:ascii="Arial" w:hAnsi="Arial"/>
                <w:sz w:val="18"/>
              </w:rPr>
              <w:instrText>symbol 252 \f "Wingdings"</w:instrText>
            </w:r>
            <w:r w:rsidRPr="00812CB3"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EF0B7A6" w14:textId="77777777" w:rsidR="00234326" w:rsidRDefault="00234326" w:rsidP="00ED02FD">
            <w:pPr>
              <w:jc w:val="center"/>
              <w:rPr>
                <w:rFonts w:ascii="Arial" w:hAnsi="Arial"/>
                <w:sz w:val="18"/>
              </w:rPr>
            </w:pPr>
            <w:r w:rsidRPr="00812CB3">
              <w:rPr>
                <w:rFonts w:ascii="Arial" w:hAnsi="Arial"/>
                <w:sz w:val="18"/>
              </w:rPr>
              <w:fldChar w:fldCharType="begin"/>
            </w:r>
            <w:r w:rsidRPr="00812CB3">
              <w:rPr>
                <w:rFonts w:ascii="Arial" w:hAnsi="Arial"/>
                <w:sz w:val="18"/>
              </w:rPr>
              <w:instrText>symbol 252 \f "Wingdings"</w:instrText>
            </w:r>
            <w:r w:rsidRPr="00812CB3"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3C2591D" w14:textId="77777777" w:rsidR="00234326" w:rsidRPr="00A31C5E" w:rsidRDefault="00234326" w:rsidP="00ED02F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12CB3">
              <w:rPr>
                <w:rFonts w:ascii="Arial" w:hAnsi="Arial"/>
                <w:sz w:val="40"/>
              </w:rPr>
              <w:fldChar w:fldCharType="begin"/>
            </w:r>
            <w:r w:rsidRPr="00812CB3">
              <w:rPr>
                <w:rFonts w:ascii="Arial" w:hAnsi="Arial"/>
                <w:sz w:val="40"/>
              </w:rPr>
              <w:instrText>symbol 168 \f "Wingdings"</w:instrText>
            </w:r>
            <w:r w:rsidRPr="00812CB3"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1E1601C" w14:textId="77777777" w:rsidR="00234326" w:rsidRPr="00A31C5E" w:rsidRDefault="00234326" w:rsidP="00ED02F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40"/>
              </w:rPr>
              <w:fldChar w:fldCharType="begin"/>
            </w:r>
            <w:r>
              <w:rPr>
                <w:rFonts w:ascii="Arial" w:hAnsi="Arial"/>
                <w:sz w:val="40"/>
              </w:rPr>
              <w:instrText>symbol 254 \f "Wingdings"</w:instrText>
            </w:r>
            <w:r>
              <w:fldChar w:fldCharType="end"/>
            </w:r>
          </w:p>
        </w:tc>
        <w:tc>
          <w:tcPr>
            <w:tcW w:w="891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E310350" w14:textId="77777777" w:rsidR="00234326" w:rsidRPr="00A31C5E" w:rsidRDefault="00234326" w:rsidP="00ED02F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12CB3">
              <w:rPr>
                <w:rFonts w:ascii="Arial" w:hAnsi="Arial"/>
                <w:sz w:val="40"/>
              </w:rPr>
              <w:fldChar w:fldCharType="begin"/>
            </w:r>
            <w:r w:rsidRPr="00812CB3">
              <w:rPr>
                <w:rFonts w:ascii="Arial" w:hAnsi="Arial"/>
                <w:sz w:val="40"/>
              </w:rPr>
              <w:instrText>symbol 168 \f "Wingdings"</w:instrText>
            </w:r>
            <w:r w:rsidRPr="00812CB3">
              <w:fldChar w:fldCharType="end"/>
            </w:r>
          </w:p>
        </w:tc>
      </w:tr>
    </w:tbl>
    <w:p w14:paraId="1549760B" w14:textId="77777777" w:rsidR="00234326" w:rsidRDefault="00234326" w:rsidP="00234326">
      <w:pPr>
        <w:pStyle w:val="BodyTextIndent"/>
        <w:ind w:left="-142"/>
        <w:rPr>
          <w:b/>
          <w:sz w:val="20"/>
        </w:rPr>
      </w:pPr>
    </w:p>
    <w:p w14:paraId="3E42525F" w14:textId="77777777" w:rsidR="00234326" w:rsidRDefault="00234326" w:rsidP="00234326">
      <w:pPr>
        <w:spacing w:line="360" w:lineRule="auto"/>
        <w:jc w:val="both"/>
      </w:pPr>
    </w:p>
    <w:p w14:paraId="24E62CFF" w14:textId="77777777" w:rsidR="00FF7F06" w:rsidRDefault="00FF7F06"/>
    <w:sectPr w:rsidR="00FF7F06" w:rsidSect="00234326">
      <w:footerReference w:type="default" r:id="rId8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91118" w14:textId="77777777" w:rsidR="00A4041F" w:rsidRDefault="00A4041F">
      <w:r>
        <w:separator/>
      </w:r>
    </w:p>
  </w:endnote>
  <w:endnote w:type="continuationSeparator" w:id="0">
    <w:p w14:paraId="12820627" w14:textId="77777777" w:rsidR="00A4041F" w:rsidRDefault="00A4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w Century Schlbk">
    <w:altName w:val="Century School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Com 55 Roman">
    <w:altName w:val="HelveticaNeueLT Com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E51C2" w14:textId="77777777" w:rsidR="00234326" w:rsidRPr="00E627EB" w:rsidRDefault="00234326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>November 2024</w:t>
    </w:r>
  </w:p>
  <w:p w14:paraId="67E34D06" w14:textId="77777777" w:rsidR="00234326" w:rsidRDefault="002343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9BD70" w14:textId="77777777" w:rsidR="00A4041F" w:rsidRDefault="00A4041F">
      <w:r>
        <w:separator/>
      </w:r>
    </w:p>
  </w:footnote>
  <w:footnote w:type="continuationSeparator" w:id="0">
    <w:p w14:paraId="315B8658" w14:textId="77777777" w:rsidR="00A4041F" w:rsidRDefault="00A40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9149F"/>
    <w:multiLevelType w:val="hybridMultilevel"/>
    <w:tmpl w:val="50E85A7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19AD"/>
    <w:multiLevelType w:val="hybridMultilevel"/>
    <w:tmpl w:val="4D7013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F6B59"/>
    <w:multiLevelType w:val="hybridMultilevel"/>
    <w:tmpl w:val="FEB86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542562">
    <w:abstractNumId w:val="1"/>
  </w:num>
  <w:num w:numId="2" w16cid:durableId="1260989831">
    <w:abstractNumId w:val="0"/>
  </w:num>
  <w:num w:numId="3" w16cid:durableId="1836216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26"/>
    <w:rsid w:val="00006940"/>
    <w:rsid w:val="000210AF"/>
    <w:rsid w:val="00035634"/>
    <w:rsid w:val="001864BD"/>
    <w:rsid w:val="00234326"/>
    <w:rsid w:val="003F5ADD"/>
    <w:rsid w:val="00616F91"/>
    <w:rsid w:val="00932CD2"/>
    <w:rsid w:val="00962B10"/>
    <w:rsid w:val="009C16BA"/>
    <w:rsid w:val="009C78A3"/>
    <w:rsid w:val="00A4041F"/>
    <w:rsid w:val="00D96EB3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DF0C5"/>
  <w15:chartTrackingRefBased/>
  <w15:docId w15:val="{C382983A-B224-49A8-9D30-019BCA18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326"/>
    <w:pPr>
      <w:spacing w:after="0" w:line="240" w:lineRule="auto"/>
    </w:pPr>
    <w:rPr>
      <w:rFonts w:ascii="New Century Schlbk" w:eastAsia="Times New Roman" w:hAnsi="New Century Schlbk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3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3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3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3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3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3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3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3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3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3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3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3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3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3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3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3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3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3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3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3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3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3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32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3432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1">
    <w:name w:val="A1"/>
    <w:uiPriority w:val="99"/>
    <w:rsid w:val="00234326"/>
    <w:rPr>
      <w:rFonts w:cs="HelveticaNeueLT Com 55 Roman"/>
      <w:color w:val="000000"/>
      <w:sz w:val="22"/>
      <w:szCs w:val="22"/>
    </w:rPr>
  </w:style>
  <w:style w:type="paragraph" w:styleId="BodyText">
    <w:name w:val="Body Text"/>
    <w:basedOn w:val="Normal"/>
    <w:link w:val="BodyTextChar"/>
    <w:rsid w:val="00234326"/>
    <w:pPr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234326"/>
    <w:rPr>
      <w:rFonts w:ascii="Arial" w:eastAsia="Times New Roman" w:hAnsi="Arial" w:cs="Arial"/>
      <w:kern w:val="0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343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34326"/>
    <w:rPr>
      <w:rFonts w:ascii="New Century Schlbk" w:eastAsia="Times New Roman" w:hAnsi="New Century Schlbk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343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326"/>
    <w:rPr>
      <w:rFonts w:ascii="New Century Schlbk" w:eastAsia="Times New Roman" w:hAnsi="New Century Schlbk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BB5B1637BFCB46B2463467430A8BC3" ma:contentTypeVersion="17" ma:contentTypeDescription="Create a new document." ma:contentTypeScope="" ma:versionID="dddbf6c45ee8b516694e58073cce71ee">
  <xsd:schema xmlns:xsd="http://www.w3.org/2001/XMLSchema" xmlns:xs="http://www.w3.org/2001/XMLSchema" xmlns:p="http://schemas.microsoft.com/office/2006/metadata/properties" xmlns:ns2="9c75cf5c-a2c0-4803-ac5b-f009969ad0ad" xmlns:ns3="4d797052-34b7-4e77-94f6-0fe79a12a43e" targetNamespace="http://schemas.microsoft.com/office/2006/metadata/properties" ma:root="true" ma:fieldsID="6015042f1cdb81cb41db27fdfabadefa" ns2:_="" ns3:_="">
    <xsd:import namespace="9c75cf5c-a2c0-4803-ac5b-f009969ad0ad"/>
    <xsd:import namespace="4d797052-34b7-4e77-94f6-0fe79a12a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5cf5c-a2c0-4803-ac5b-f009969ad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b2cfea9-9050-4603-adff-9bdd9a393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97052-34b7-4e77-94f6-0fe79a12a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50e46e-630d-435e-bb3e-e7789711e39f}" ma:internalName="TaxCatchAll" ma:showField="CatchAllData" ma:web="4d797052-34b7-4e77-94f6-0fe79a12a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797052-34b7-4e77-94f6-0fe79a12a43e" xsi:nil="true"/>
    <lcf76f155ced4ddcb4097134ff3c332f xmlns="9c75cf5c-a2c0-4803-ac5b-f009969ad0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7C3C24-6A2E-4051-9317-693871A25EEE}"/>
</file>

<file path=customXml/itemProps2.xml><?xml version="1.0" encoding="utf-8"?>
<ds:datastoreItem xmlns:ds="http://schemas.openxmlformats.org/officeDocument/2006/customXml" ds:itemID="{9C77110F-614D-4FAC-BEFF-130D64F4D34A}"/>
</file>

<file path=customXml/itemProps3.xml><?xml version="1.0" encoding="utf-8"?>
<ds:datastoreItem xmlns:ds="http://schemas.openxmlformats.org/officeDocument/2006/customXml" ds:itemID="{AB73805C-A4B2-4607-901B-B70C7F1B32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4154</Characters>
  <Application>Microsoft Office Word</Application>
  <DocSecurity>0</DocSecurity>
  <Lines>34</Lines>
  <Paragraphs>9</Paragraphs>
  <ScaleCrop>false</ScaleCrop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Bray</dc:creator>
  <cp:keywords/>
  <dc:description/>
  <cp:lastModifiedBy>Imran Khan</cp:lastModifiedBy>
  <cp:revision>2</cp:revision>
  <dcterms:created xsi:type="dcterms:W3CDTF">2025-10-22T08:26:00Z</dcterms:created>
  <dcterms:modified xsi:type="dcterms:W3CDTF">2025-10-22T08:26:00Z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0x010100A5BB5B1637BFCB46B2463467430A8BC3</vt:lpwstr>
  </property>
</Properties>
</file>