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4D78" w14:textId="77777777" w:rsidR="00D2354B" w:rsidRPr="00A2760C" w:rsidRDefault="00AB14AB" w:rsidP="00111AF0">
      <w:pPr>
        <w:pStyle w:val="Title"/>
      </w:pPr>
      <w:r w:rsidRPr="00A2760C">
        <w:t xml:space="preserve">HEREFORDSHIRE, </w:t>
      </w:r>
      <w:r w:rsidR="00DC031D" w:rsidRPr="00A2760C">
        <w:t xml:space="preserve">LUDLOW </w:t>
      </w:r>
      <w:r w:rsidRPr="00A2760C">
        <w:t xml:space="preserve">AND NORTH SHROPSHIRE </w:t>
      </w:r>
      <w:r w:rsidR="00DC031D" w:rsidRPr="00A2760C">
        <w:t>COLLEGE</w:t>
      </w:r>
    </w:p>
    <w:p w14:paraId="5666D27A" w14:textId="77777777" w:rsidR="00D2354B" w:rsidRPr="00A2760C" w:rsidRDefault="00D2354B" w:rsidP="00111AF0">
      <w:pPr>
        <w:jc w:val="center"/>
      </w:pPr>
      <w:r w:rsidRPr="00A2760C">
        <w:t>Job Description and Person Specification</w:t>
      </w:r>
    </w:p>
    <w:p w14:paraId="41A58303" w14:textId="7091313B" w:rsidR="00D2354B" w:rsidRPr="00A2760C" w:rsidRDefault="00D2354B" w:rsidP="00A509AE">
      <w:pPr>
        <w:jc w:val="both"/>
      </w:pPr>
    </w:p>
    <w:p w14:paraId="0D1AA098" w14:textId="518F99F2" w:rsidR="00740196" w:rsidRPr="00A2760C" w:rsidRDefault="00740196" w:rsidP="00A509AE">
      <w:pPr>
        <w:jc w:val="both"/>
      </w:pPr>
    </w:p>
    <w:tbl>
      <w:tblPr>
        <w:tblW w:w="0" w:type="auto"/>
        <w:tblLook w:val="04A0" w:firstRow="1" w:lastRow="0" w:firstColumn="1" w:lastColumn="0" w:noHBand="0" w:noVBand="1"/>
      </w:tblPr>
      <w:tblGrid>
        <w:gridCol w:w="1836"/>
        <w:gridCol w:w="6476"/>
      </w:tblGrid>
      <w:tr w:rsidR="00A2760C" w:rsidRPr="00A2760C" w14:paraId="6947F1C0" w14:textId="77777777" w:rsidTr="00751040">
        <w:tc>
          <w:tcPr>
            <w:tcW w:w="1836" w:type="dxa"/>
          </w:tcPr>
          <w:p w14:paraId="5363F321" w14:textId="77777777" w:rsidR="00740196" w:rsidRPr="00A2760C" w:rsidRDefault="00740196" w:rsidP="00A509AE">
            <w:pPr>
              <w:jc w:val="both"/>
            </w:pPr>
            <w:r w:rsidRPr="00A2760C">
              <w:rPr>
                <w:b/>
              </w:rPr>
              <w:t>POST TITLE:</w:t>
            </w:r>
          </w:p>
        </w:tc>
        <w:tc>
          <w:tcPr>
            <w:tcW w:w="6476" w:type="dxa"/>
          </w:tcPr>
          <w:p w14:paraId="17227D02" w14:textId="13D64F68" w:rsidR="00740196" w:rsidRPr="00A2760C" w:rsidRDefault="00C55D59" w:rsidP="00A509AE">
            <w:pPr>
              <w:pStyle w:val="Heading1"/>
              <w:jc w:val="both"/>
              <w:rPr>
                <w:b w:val="0"/>
              </w:rPr>
            </w:pPr>
            <w:r>
              <w:rPr>
                <w:b w:val="0"/>
              </w:rPr>
              <w:t>Assistant</w:t>
            </w:r>
            <w:r w:rsidR="00740196" w:rsidRPr="00A2760C">
              <w:rPr>
                <w:b w:val="0"/>
              </w:rPr>
              <w:t xml:space="preserve"> Principal</w:t>
            </w:r>
            <w:r w:rsidR="00407171" w:rsidRPr="00A2760C">
              <w:rPr>
                <w:b w:val="0"/>
              </w:rPr>
              <w:t xml:space="preserve"> – Student Ser</w:t>
            </w:r>
            <w:r w:rsidR="008D011C" w:rsidRPr="00A2760C">
              <w:rPr>
                <w:b w:val="0"/>
              </w:rPr>
              <w:t>vice</w:t>
            </w:r>
            <w:r w:rsidR="000A26FE" w:rsidRPr="00A2760C">
              <w:rPr>
                <w:b w:val="0"/>
              </w:rPr>
              <w:t>s</w:t>
            </w:r>
            <w:r w:rsidR="009379E3" w:rsidRPr="00A2760C">
              <w:rPr>
                <w:b w:val="0"/>
              </w:rPr>
              <w:t xml:space="preserve">, </w:t>
            </w:r>
            <w:r w:rsidR="000A26FE" w:rsidRPr="00A2760C">
              <w:rPr>
                <w:b w:val="0"/>
              </w:rPr>
              <w:t>SEND</w:t>
            </w:r>
            <w:r w:rsidR="008D011C" w:rsidRPr="00A2760C">
              <w:rPr>
                <w:b w:val="0"/>
              </w:rPr>
              <w:t xml:space="preserve"> and </w:t>
            </w:r>
            <w:r w:rsidR="000A26FE" w:rsidRPr="00A2760C">
              <w:rPr>
                <w:b w:val="0"/>
              </w:rPr>
              <w:t>D</w:t>
            </w:r>
            <w:r w:rsidR="008D011C" w:rsidRPr="00A2760C">
              <w:rPr>
                <w:b w:val="0"/>
              </w:rPr>
              <w:t>esignated Safeguarding Lead</w:t>
            </w:r>
          </w:p>
          <w:p w14:paraId="2638BA18" w14:textId="77777777" w:rsidR="00740196" w:rsidRPr="00A2760C" w:rsidRDefault="00740196" w:rsidP="00A509AE">
            <w:pPr>
              <w:jc w:val="both"/>
            </w:pPr>
          </w:p>
        </w:tc>
      </w:tr>
      <w:tr w:rsidR="00A2760C" w:rsidRPr="00A2760C" w14:paraId="6BCFFB1A" w14:textId="77777777" w:rsidTr="00751040">
        <w:tc>
          <w:tcPr>
            <w:tcW w:w="1836" w:type="dxa"/>
          </w:tcPr>
          <w:p w14:paraId="244F97E0" w14:textId="77777777" w:rsidR="00740196" w:rsidRPr="00A2760C" w:rsidRDefault="00740196" w:rsidP="00A509AE">
            <w:pPr>
              <w:jc w:val="both"/>
            </w:pPr>
            <w:r w:rsidRPr="00A2760C">
              <w:rPr>
                <w:b/>
              </w:rPr>
              <w:t>REPORTS TO:</w:t>
            </w:r>
          </w:p>
        </w:tc>
        <w:tc>
          <w:tcPr>
            <w:tcW w:w="6476" w:type="dxa"/>
          </w:tcPr>
          <w:p w14:paraId="1C824372" w14:textId="77777777" w:rsidR="00740196" w:rsidRPr="00A2760C" w:rsidRDefault="00740196" w:rsidP="00A509AE">
            <w:pPr>
              <w:jc w:val="both"/>
            </w:pPr>
            <w:r w:rsidRPr="00A2760C">
              <w:t>Deputy Principal</w:t>
            </w:r>
          </w:p>
          <w:p w14:paraId="4C622270" w14:textId="77777777" w:rsidR="00740196" w:rsidRPr="00A2760C" w:rsidRDefault="00740196" w:rsidP="00A509AE">
            <w:pPr>
              <w:jc w:val="both"/>
            </w:pPr>
          </w:p>
        </w:tc>
      </w:tr>
      <w:tr w:rsidR="00A2760C" w:rsidRPr="00A2760C" w14:paraId="407237CB" w14:textId="77777777" w:rsidTr="0021070F">
        <w:trPr>
          <w:trHeight w:val="2433"/>
        </w:trPr>
        <w:tc>
          <w:tcPr>
            <w:tcW w:w="1836" w:type="dxa"/>
          </w:tcPr>
          <w:p w14:paraId="24E0FB2D" w14:textId="77777777" w:rsidR="00740196" w:rsidRPr="00A2760C" w:rsidRDefault="00740196" w:rsidP="00A509AE">
            <w:pPr>
              <w:jc w:val="both"/>
            </w:pPr>
            <w:r w:rsidRPr="00A2760C">
              <w:rPr>
                <w:b/>
              </w:rPr>
              <w:t>JOB PURPOSE:</w:t>
            </w:r>
          </w:p>
        </w:tc>
        <w:tc>
          <w:tcPr>
            <w:tcW w:w="6476" w:type="dxa"/>
          </w:tcPr>
          <w:p w14:paraId="42D1F552" w14:textId="75912DEF" w:rsidR="00740196" w:rsidRPr="00A2760C" w:rsidRDefault="00740196" w:rsidP="00A509AE">
            <w:pPr>
              <w:jc w:val="both"/>
            </w:pPr>
            <w:r w:rsidRPr="00A2760C">
              <w:t>This post is of strategic importance to the College in achieving its mission: ‘</w:t>
            </w:r>
            <w:r w:rsidR="0019296F" w:rsidRPr="00A2760C">
              <w:t>To realise potential and support success’.</w:t>
            </w:r>
          </w:p>
          <w:p w14:paraId="0BBD12A6" w14:textId="77777777" w:rsidR="00740196" w:rsidRPr="00A2760C" w:rsidRDefault="00740196" w:rsidP="00A509AE">
            <w:pPr>
              <w:jc w:val="both"/>
              <w:rPr>
                <w:b/>
              </w:rPr>
            </w:pPr>
          </w:p>
          <w:p w14:paraId="35613FB2" w14:textId="46000103" w:rsidR="008D011C" w:rsidRPr="00A2760C" w:rsidRDefault="00111AF0" w:rsidP="00A509AE">
            <w:pPr>
              <w:jc w:val="both"/>
              <w:rPr>
                <w:bCs/>
                <w:strike/>
              </w:rPr>
            </w:pPr>
            <w:r>
              <w:rPr>
                <w:bCs/>
              </w:rPr>
              <w:t>As a member of the College Management Team, t</w:t>
            </w:r>
            <w:r w:rsidR="008D011C" w:rsidRPr="00A2760C">
              <w:rPr>
                <w:bCs/>
              </w:rPr>
              <w:t xml:space="preserve">he post holder will be the Designated Safeguarding Lead and will be the lead on all aspects of safeguarding (including filtering and monitoring), </w:t>
            </w:r>
            <w:r w:rsidR="00926183">
              <w:rPr>
                <w:bCs/>
              </w:rPr>
              <w:t>P</w:t>
            </w:r>
            <w:r w:rsidR="008D011C" w:rsidRPr="00A2760C">
              <w:rPr>
                <w:bCs/>
              </w:rPr>
              <w:t>revent and student support services, including the library and learning resource centres, student support and special educational needs and disabilities (SEND), careers guidance, tutorials,</w:t>
            </w:r>
            <w:r w:rsidR="009447A1" w:rsidRPr="00A2760C">
              <w:rPr>
                <w:bCs/>
              </w:rPr>
              <w:t xml:space="preserve"> and</w:t>
            </w:r>
            <w:r w:rsidR="008D011C" w:rsidRPr="00A2760C">
              <w:rPr>
                <w:bCs/>
              </w:rPr>
              <w:t xml:space="preserve"> exam access arrangements </w:t>
            </w:r>
            <w:r w:rsidR="008D011C" w:rsidRPr="00A2760C">
              <w:t>across Herefordshire, Ludlow and North Shropshire College</w:t>
            </w:r>
            <w:r w:rsidR="000A7B1D" w:rsidRPr="00A2760C">
              <w:t xml:space="preserve"> (HLNSC)</w:t>
            </w:r>
            <w:r w:rsidR="008D011C" w:rsidRPr="00A2760C">
              <w:t xml:space="preserve">. </w:t>
            </w:r>
            <w:bookmarkStart w:id="0" w:name="_Hlk72149180"/>
            <w:r w:rsidR="008D011C" w:rsidRPr="00A2760C">
              <w:t xml:space="preserve">This key role calls for outstanding leadership and excellence in general </w:t>
            </w:r>
            <w:bookmarkEnd w:id="0"/>
            <w:r w:rsidR="008D011C" w:rsidRPr="00A2760C">
              <w:t xml:space="preserve">management, and will have </w:t>
            </w:r>
            <w:r w:rsidR="00C55D59">
              <w:t xml:space="preserve">safeguarding, </w:t>
            </w:r>
            <w:r w:rsidR="008D011C" w:rsidRPr="00A2760C">
              <w:t>equality</w:t>
            </w:r>
            <w:r w:rsidR="00514D2E" w:rsidRPr="00A2760C">
              <w:t xml:space="preserve">, </w:t>
            </w:r>
            <w:r w:rsidR="008D011C" w:rsidRPr="00A2760C">
              <w:t xml:space="preserve">diversity </w:t>
            </w:r>
            <w:r w:rsidR="00514D2E" w:rsidRPr="00A2760C">
              <w:t>and inclusion</w:t>
            </w:r>
            <w:r w:rsidR="00E206DA" w:rsidRPr="00A2760C">
              <w:t>, and careers guidance</w:t>
            </w:r>
            <w:r w:rsidR="00514D2E" w:rsidRPr="00A2760C">
              <w:t xml:space="preserve"> </w:t>
            </w:r>
            <w:r w:rsidR="008D011C" w:rsidRPr="00A2760C">
              <w:t>as cross college responsibilit</w:t>
            </w:r>
            <w:r w:rsidR="00E206DA" w:rsidRPr="00A2760C">
              <w:t>ies</w:t>
            </w:r>
            <w:r w:rsidR="008D011C" w:rsidRPr="00A2760C">
              <w:t xml:space="preserve">. </w:t>
            </w:r>
          </w:p>
          <w:p w14:paraId="27248E42" w14:textId="40D634B1" w:rsidR="0021070F" w:rsidRPr="00A2760C" w:rsidRDefault="0021070F" w:rsidP="00A509AE">
            <w:pPr>
              <w:jc w:val="both"/>
            </w:pPr>
          </w:p>
        </w:tc>
      </w:tr>
    </w:tbl>
    <w:p w14:paraId="0B869EF3" w14:textId="5DE6212B" w:rsidR="00D2354B" w:rsidRPr="00A2760C" w:rsidRDefault="00740196" w:rsidP="00A509AE">
      <w:pPr>
        <w:jc w:val="both"/>
        <w:rPr>
          <w:b/>
        </w:rPr>
      </w:pPr>
      <w:r w:rsidRPr="00A2760C">
        <w:rPr>
          <w:b/>
        </w:rPr>
        <w:t>MAIN DUTIES AND RESPONSIBILITIES</w:t>
      </w:r>
    </w:p>
    <w:p w14:paraId="138A8244" w14:textId="77777777" w:rsidR="00D2354B" w:rsidRPr="00A2760C" w:rsidRDefault="00D2354B" w:rsidP="00A509AE">
      <w:pPr>
        <w:jc w:val="both"/>
      </w:pPr>
    </w:p>
    <w:p w14:paraId="43B428F8" w14:textId="253ADE27" w:rsidR="00D2354B" w:rsidRPr="00A2760C" w:rsidRDefault="00D2354B" w:rsidP="00A509AE">
      <w:pPr>
        <w:jc w:val="both"/>
      </w:pPr>
      <w:r w:rsidRPr="00A2760C">
        <w:t xml:space="preserve">This job description is not intended to be a full account of all aspects of the post.  </w:t>
      </w:r>
      <w:r w:rsidR="00740196" w:rsidRPr="00A2760C">
        <w:t>A flexible approach is required for the job, as the duties may be changed within the scope of the post.</w:t>
      </w:r>
    </w:p>
    <w:p w14:paraId="7CD92FEF" w14:textId="77777777" w:rsidR="00383590" w:rsidRPr="00A2760C" w:rsidRDefault="00383590" w:rsidP="00A509AE">
      <w:pPr>
        <w:jc w:val="both"/>
      </w:pPr>
    </w:p>
    <w:p w14:paraId="26F515BA" w14:textId="02E315F9" w:rsidR="00383590" w:rsidRPr="00A2760C" w:rsidRDefault="00383590" w:rsidP="00A509AE">
      <w:pPr>
        <w:jc w:val="both"/>
        <w:rPr>
          <w:b/>
          <w:bCs/>
        </w:rPr>
      </w:pPr>
      <w:r w:rsidRPr="00A2760C">
        <w:rPr>
          <w:b/>
          <w:bCs/>
        </w:rPr>
        <w:t>Designated Safeguarding Lead</w:t>
      </w:r>
    </w:p>
    <w:p w14:paraId="6985C86C" w14:textId="7BE02CF7" w:rsidR="00383590" w:rsidRPr="00A2760C" w:rsidRDefault="00383590" w:rsidP="00A2760C">
      <w:pPr>
        <w:pStyle w:val="ListParagraph"/>
        <w:numPr>
          <w:ilvl w:val="0"/>
          <w:numId w:val="11"/>
        </w:numPr>
        <w:jc w:val="both"/>
      </w:pPr>
      <w:r w:rsidRPr="00A2760C">
        <w:t>Act as the College’s Designated Safeguarding Lead (DSL), Prevent Lead and Mental Health Lead, including responsibility for filtering and monitoring systems.</w:t>
      </w:r>
    </w:p>
    <w:p w14:paraId="4C66D5A4" w14:textId="5241B7E6" w:rsidR="00383590" w:rsidRPr="00A2760C" w:rsidRDefault="00383590" w:rsidP="00A2760C">
      <w:pPr>
        <w:pStyle w:val="ListParagraph"/>
        <w:numPr>
          <w:ilvl w:val="0"/>
          <w:numId w:val="11"/>
        </w:numPr>
        <w:jc w:val="both"/>
      </w:pPr>
      <w:r w:rsidRPr="00A2760C">
        <w:t>Take overall responsibility for safeguarding, child protection, Prevent, mental health, filtering and monitoring across the College</w:t>
      </w:r>
      <w:r w:rsidR="00E03946" w:rsidRPr="00A2760C">
        <w:t xml:space="preserve"> in line with</w:t>
      </w:r>
      <w:r w:rsidR="009556BE" w:rsidRPr="00A2760C">
        <w:t xml:space="preserve"> the statutory guidance - </w:t>
      </w:r>
      <w:r w:rsidR="00E03946" w:rsidRPr="00A2760C">
        <w:t>Keeping Children Safe in Education</w:t>
      </w:r>
      <w:r w:rsidRPr="00A2760C">
        <w:t>.</w:t>
      </w:r>
    </w:p>
    <w:p w14:paraId="03FD3B29" w14:textId="1758B02F" w:rsidR="00362754" w:rsidRPr="00A2760C" w:rsidRDefault="00362754" w:rsidP="00A2760C">
      <w:pPr>
        <w:pStyle w:val="ListParagraph"/>
        <w:numPr>
          <w:ilvl w:val="0"/>
          <w:numId w:val="11"/>
        </w:numPr>
        <w:jc w:val="both"/>
      </w:pPr>
      <w:r w:rsidRPr="00A2760C">
        <w:t xml:space="preserve">High level case management </w:t>
      </w:r>
      <w:r w:rsidR="008843FC" w:rsidRPr="00A2760C">
        <w:t>and Local Designated Safeguarding Officer link.</w:t>
      </w:r>
    </w:p>
    <w:p w14:paraId="201EC3EE" w14:textId="1661CC76" w:rsidR="00383590" w:rsidRPr="00A2760C" w:rsidRDefault="00383590" w:rsidP="00A2760C">
      <w:pPr>
        <w:pStyle w:val="ListParagraph"/>
        <w:numPr>
          <w:ilvl w:val="0"/>
          <w:numId w:val="11"/>
        </w:numPr>
        <w:jc w:val="both"/>
      </w:pPr>
      <w:r w:rsidRPr="00A2760C">
        <w:t>Oversee referrals of safeguarding concerns to relevant external agencies and maintain accurate, confidential records.</w:t>
      </w:r>
    </w:p>
    <w:p w14:paraId="574F42A6" w14:textId="70CA4203" w:rsidR="00383590" w:rsidRPr="00A2760C" w:rsidRDefault="00383590" w:rsidP="00A2760C">
      <w:pPr>
        <w:pStyle w:val="ListParagraph"/>
        <w:numPr>
          <w:ilvl w:val="0"/>
          <w:numId w:val="11"/>
        </w:numPr>
        <w:jc w:val="both"/>
      </w:pPr>
      <w:r w:rsidRPr="00A2760C">
        <w:t>Provide expert advice and support to staff on safeguarding and child protection matters.</w:t>
      </w:r>
    </w:p>
    <w:p w14:paraId="123BF0BC" w14:textId="5758F8D8" w:rsidR="0047291A" w:rsidRPr="00A2760C" w:rsidRDefault="002B6FED" w:rsidP="00A2760C">
      <w:pPr>
        <w:pStyle w:val="ListParagraph"/>
        <w:numPr>
          <w:ilvl w:val="0"/>
          <w:numId w:val="11"/>
        </w:numPr>
        <w:jc w:val="both"/>
      </w:pPr>
      <w:r w:rsidRPr="00A2760C">
        <w:t>Provide strategic leadership and operational support for Safeguarding across HLNSC</w:t>
      </w:r>
      <w:r w:rsidR="00E3661E" w:rsidRPr="00A2760C">
        <w:t>.</w:t>
      </w:r>
    </w:p>
    <w:p w14:paraId="16BCB532" w14:textId="0BFF5A4E" w:rsidR="00383590" w:rsidRPr="00A2760C" w:rsidRDefault="00383590" w:rsidP="00A2760C">
      <w:pPr>
        <w:pStyle w:val="ListParagraph"/>
        <w:numPr>
          <w:ilvl w:val="0"/>
          <w:numId w:val="11"/>
        </w:numPr>
        <w:jc w:val="both"/>
      </w:pPr>
      <w:r w:rsidRPr="00A2760C">
        <w:t>Ensure parents, students and staff are aware of safeguarding and child protection policies and procedures.</w:t>
      </w:r>
    </w:p>
    <w:p w14:paraId="607FFF4D" w14:textId="2B869D42" w:rsidR="00383590" w:rsidRPr="00A2760C" w:rsidRDefault="00383590" w:rsidP="00A2760C">
      <w:pPr>
        <w:pStyle w:val="ListParagraph"/>
        <w:numPr>
          <w:ilvl w:val="0"/>
          <w:numId w:val="11"/>
        </w:numPr>
        <w:jc w:val="both"/>
      </w:pPr>
      <w:r w:rsidRPr="00A2760C">
        <w:t>Liaise with Herefordshire and Shropshire Safeguarding Children Partnerships and other relevant agencies.</w:t>
      </w:r>
    </w:p>
    <w:p w14:paraId="29721965" w14:textId="52848B5C" w:rsidR="00383590" w:rsidRPr="00A2760C" w:rsidRDefault="00383590" w:rsidP="00A2760C">
      <w:pPr>
        <w:pStyle w:val="ListParagraph"/>
        <w:numPr>
          <w:ilvl w:val="0"/>
          <w:numId w:val="11"/>
        </w:numPr>
        <w:jc w:val="both"/>
      </w:pPr>
      <w:r w:rsidRPr="00A2760C">
        <w:t>Ensure safeguarding arrangements are in place for:</w:t>
      </w:r>
    </w:p>
    <w:p w14:paraId="19450B2A" w14:textId="77777777" w:rsidR="00383590" w:rsidRPr="00A2760C" w:rsidRDefault="00383590" w:rsidP="00A2760C">
      <w:pPr>
        <w:ind w:left="720"/>
        <w:jc w:val="both"/>
      </w:pPr>
      <w:r w:rsidRPr="00A2760C">
        <w:t>Students transitioning from partner secondary schools</w:t>
      </w:r>
    </w:p>
    <w:p w14:paraId="08CA0B13" w14:textId="77777777" w:rsidR="00383590" w:rsidRPr="00A2760C" w:rsidRDefault="00383590" w:rsidP="00A2760C">
      <w:pPr>
        <w:ind w:left="720"/>
        <w:jc w:val="both"/>
      </w:pPr>
      <w:r w:rsidRPr="00A2760C">
        <w:t>Employers and training providers hosting students on long-term placements</w:t>
      </w:r>
    </w:p>
    <w:p w14:paraId="4A178FF3" w14:textId="01C40C5F" w:rsidR="00383590" w:rsidRPr="00A2760C" w:rsidRDefault="00383590" w:rsidP="00A2760C">
      <w:pPr>
        <w:pStyle w:val="ListParagraph"/>
        <w:numPr>
          <w:ilvl w:val="0"/>
          <w:numId w:val="11"/>
        </w:numPr>
        <w:jc w:val="both"/>
      </w:pPr>
      <w:r w:rsidRPr="00A2760C">
        <w:t>Ensure staff receive appropriate safeguarding, Prevent and child protection training and understand College procedures.</w:t>
      </w:r>
    </w:p>
    <w:p w14:paraId="04FA3206" w14:textId="3D65C3C0" w:rsidR="00383590" w:rsidRPr="00A2760C" w:rsidRDefault="00383590" w:rsidP="00A2760C">
      <w:pPr>
        <w:pStyle w:val="ListParagraph"/>
        <w:numPr>
          <w:ilvl w:val="0"/>
          <w:numId w:val="11"/>
        </w:numPr>
        <w:jc w:val="both"/>
      </w:pPr>
      <w:r w:rsidRPr="00A2760C">
        <w:t>Lead the development, implementation</w:t>
      </w:r>
      <w:r w:rsidR="00A509AE" w:rsidRPr="00A2760C">
        <w:t>,</w:t>
      </w:r>
      <w:r w:rsidRPr="00A2760C">
        <w:t xml:space="preserve"> review of </w:t>
      </w:r>
      <w:r w:rsidR="00A509AE" w:rsidRPr="00A2760C">
        <w:t xml:space="preserve">and cross-College compliance with </w:t>
      </w:r>
      <w:r w:rsidRPr="00A2760C">
        <w:t>safeguarding and child protection policies in line with legislation, guidance and College strategy.</w:t>
      </w:r>
    </w:p>
    <w:p w14:paraId="0D5DD45E" w14:textId="6354DF28" w:rsidR="00383590" w:rsidRPr="00A2760C" w:rsidRDefault="00383590" w:rsidP="00A2760C">
      <w:pPr>
        <w:pStyle w:val="ListParagraph"/>
        <w:numPr>
          <w:ilvl w:val="0"/>
          <w:numId w:val="11"/>
        </w:numPr>
        <w:jc w:val="both"/>
      </w:pPr>
      <w:r w:rsidRPr="00A2760C">
        <w:t>Maintain oversight of filtering and monitoring systems to ensure harmful content is blocked without unreasonably impacting teaching and learning.</w:t>
      </w:r>
    </w:p>
    <w:p w14:paraId="63A8D8DD" w14:textId="44D956B8" w:rsidR="00383590" w:rsidRPr="00A2760C" w:rsidRDefault="00383590" w:rsidP="00A2760C">
      <w:pPr>
        <w:pStyle w:val="ListParagraph"/>
        <w:numPr>
          <w:ilvl w:val="0"/>
          <w:numId w:val="11"/>
        </w:numPr>
        <w:jc w:val="both"/>
      </w:pPr>
      <w:r w:rsidRPr="00A2760C">
        <w:t>Allocate roles and responsibilities for filtering and monitoring, including link governor arrangements, and lead annual reviews with IT colleagues.</w:t>
      </w:r>
    </w:p>
    <w:p w14:paraId="5F947165" w14:textId="23CD6699" w:rsidR="00383590" w:rsidRPr="00A2760C" w:rsidRDefault="00383590" w:rsidP="00A2760C">
      <w:pPr>
        <w:pStyle w:val="ListParagraph"/>
        <w:numPr>
          <w:ilvl w:val="0"/>
          <w:numId w:val="11"/>
        </w:numPr>
        <w:jc w:val="both"/>
      </w:pPr>
      <w:r w:rsidRPr="00A2760C">
        <w:lastRenderedPageBreak/>
        <w:t>Lead monitoring strategies to ensure safeguarding systems remain effective and responsive to risk.</w:t>
      </w:r>
    </w:p>
    <w:p w14:paraId="5CCF2B19" w14:textId="04136D60" w:rsidR="00383590" w:rsidRPr="00A2760C" w:rsidRDefault="00383590" w:rsidP="00A2760C">
      <w:pPr>
        <w:pStyle w:val="ListParagraph"/>
        <w:numPr>
          <w:ilvl w:val="0"/>
          <w:numId w:val="11"/>
        </w:numPr>
        <w:jc w:val="both"/>
      </w:pPr>
      <w:r w:rsidRPr="00A2760C">
        <w:t xml:space="preserve">Lead safeguarding, Prevent, mental health and filtering agenda items within the relevant </w:t>
      </w:r>
      <w:r w:rsidR="00A509AE" w:rsidRPr="00A2760C">
        <w:t>C</w:t>
      </w:r>
      <w:r w:rsidRPr="00A2760C">
        <w:t>ollege committees and meetings, ensuring clear and measurable outcomes.</w:t>
      </w:r>
    </w:p>
    <w:p w14:paraId="12B53E25" w14:textId="42A79AF6" w:rsidR="00383590" w:rsidRPr="00A2760C" w:rsidRDefault="00383590" w:rsidP="00A2760C">
      <w:pPr>
        <w:pStyle w:val="ListParagraph"/>
        <w:numPr>
          <w:ilvl w:val="0"/>
          <w:numId w:val="11"/>
        </w:numPr>
        <w:jc w:val="both"/>
      </w:pPr>
      <w:r w:rsidRPr="00A2760C">
        <w:t>Provide timely safeguarding, Prevent and mental health reports to the College Management Team, Curriculum and Quality Committee and the Board.</w:t>
      </w:r>
    </w:p>
    <w:p w14:paraId="7D52B229" w14:textId="2ADEDA36" w:rsidR="00E3661E" w:rsidRPr="00A2760C" w:rsidRDefault="00E3661E" w:rsidP="00A2760C">
      <w:pPr>
        <w:pStyle w:val="ListParagraph"/>
        <w:numPr>
          <w:ilvl w:val="0"/>
          <w:numId w:val="11"/>
        </w:numPr>
        <w:jc w:val="both"/>
      </w:pPr>
      <w:r w:rsidRPr="00A2760C">
        <w:t xml:space="preserve">Work with link governors </w:t>
      </w:r>
      <w:r w:rsidR="00A76AD1" w:rsidRPr="00A2760C">
        <w:t xml:space="preserve">and provide training to </w:t>
      </w:r>
      <w:r w:rsidR="00A96768" w:rsidRPr="00A2760C">
        <w:t xml:space="preserve">CMT </w:t>
      </w:r>
      <w:r w:rsidR="00A76AD1" w:rsidRPr="00A2760C">
        <w:t xml:space="preserve">and governors. </w:t>
      </w:r>
    </w:p>
    <w:p w14:paraId="0026E4A8" w14:textId="77777777" w:rsidR="00383590" w:rsidRPr="00A2760C" w:rsidRDefault="00383590" w:rsidP="00A509AE">
      <w:pPr>
        <w:jc w:val="both"/>
      </w:pPr>
    </w:p>
    <w:p w14:paraId="1E311DA2" w14:textId="77777777" w:rsidR="00DF31B9" w:rsidRPr="00A2760C" w:rsidRDefault="00DF31B9" w:rsidP="00A509AE">
      <w:pPr>
        <w:jc w:val="both"/>
        <w:rPr>
          <w:b/>
          <w:bCs/>
        </w:rPr>
      </w:pPr>
      <w:r w:rsidRPr="00A2760C">
        <w:rPr>
          <w:b/>
          <w:bCs/>
        </w:rPr>
        <w:t>Prevent Lead</w:t>
      </w:r>
    </w:p>
    <w:p w14:paraId="5D4A941C" w14:textId="77777777" w:rsidR="00DF31B9" w:rsidRPr="00A2760C" w:rsidRDefault="00DF31B9" w:rsidP="00A2760C">
      <w:pPr>
        <w:pStyle w:val="ListParagraph"/>
        <w:numPr>
          <w:ilvl w:val="0"/>
          <w:numId w:val="14"/>
        </w:numPr>
        <w:jc w:val="both"/>
      </w:pPr>
      <w:r w:rsidRPr="00A2760C">
        <w:t>Act as the College’s Designated Prevent Lead.</w:t>
      </w:r>
    </w:p>
    <w:p w14:paraId="1120E239" w14:textId="77777777" w:rsidR="00DF31B9" w:rsidRPr="00A2760C" w:rsidRDefault="00DF31B9" w:rsidP="00A2760C">
      <w:pPr>
        <w:pStyle w:val="ListParagraph"/>
        <w:numPr>
          <w:ilvl w:val="0"/>
          <w:numId w:val="14"/>
        </w:numPr>
        <w:jc w:val="both"/>
      </w:pPr>
      <w:r w:rsidRPr="00A2760C">
        <w:t>Lead and manage the College’s response to the Prevent Duty, ensuring full compliance with statutory responsibilities.</w:t>
      </w:r>
    </w:p>
    <w:p w14:paraId="35935556" w14:textId="77777777" w:rsidR="00DF31B9" w:rsidRPr="00A2760C" w:rsidRDefault="00DF31B9" w:rsidP="00A2760C">
      <w:pPr>
        <w:pStyle w:val="ListParagraph"/>
        <w:numPr>
          <w:ilvl w:val="0"/>
          <w:numId w:val="14"/>
        </w:numPr>
        <w:jc w:val="both"/>
      </w:pPr>
      <w:r w:rsidRPr="00A2760C">
        <w:t>Develop, implement and review Prevent-related policies, procedures and processes, including those linked to safeguarding and filtering and monitoring.</w:t>
      </w:r>
    </w:p>
    <w:p w14:paraId="703D99A8" w14:textId="77777777" w:rsidR="00DF31B9" w:rsidRPr="00A2760C" w:rsidRDefault="00DF31B9" w:rsidP="00A2760C">
      <w:pPr>
        <w:pStyle w:val="ListParagraph"/>
        <w:numPr>
          <w:ilvl w:val="0"/>
          <w:numId w:val="14"/>
        </w:numPr>
        <w:jc w:val="both"/>
      </w:pPr>
      <w:r w:rsidRPr="00A2760C">
        <w:t>Ensure appropriate Prevent training and awareness is in place for students, staff and Governors, including training related to filtering and monitoring systems.</w:t>
      </w:r>
    </w:p>
    <w:p w14:paraId="063CC4EF" w14:textId="5F86A34A" w:rsidR="00DF31B9" w:rsidRPr="00A2760C" w:rsidRDefault="00DF31B9" w:rsidP="00A2760C">
      <w:pPr>
        <w:pStyle w:val="ListParagraph"/>
        <w:numPr>
          <w:ilvl w:val="0"/>
          <w:numId w:val="14"/>
        </w:numPr>
        <w:jc w:val="both"/>
      </w:pPr>
      <w:r w:rsidRPr="00A2760C">
        <w:t>Establish and maintain effective external partnerships with relevant organisations, including West Mercia Police, Herefordshire Council</w:t>
      </w:r>
      <w:r w:rsidR="00427927" w:rsidRPr="00A2760C">
        <w:t>, Shropshire County Council</w:t>
      </w:r>
      <w:r w:rsidR="000A7B1D" w:rsidRPr="00A2760C">
        <w:t xml:space="preserve"> </w:t>
      </w:r>
      <w:r w:rsidRPr="00A2760C">
        <w:t>and other Prevent partners.</w:t>
      </w:r>
    </w:p>
    <w:p w14:paraId="645BC4E3" w14:textId="77777777" w:rsidR="00DF31B9" w:rsidRPr="00A2760C" w:rsidRDefault="00DF31B9" w:rsidP="00A2760C">
      <w:pPr>
        <w:pStyle w:val="ListParagraph"/>
        <w:numPr>
          <w:ilvl w:val="0"/>
          <w:numId w:val="14"/>
        </w:numPr>
        <w:jc w:val="both"/>
      </w:pPr>
      <w:r w:rsidRPr="00A2760C">
        <w:t>Record, manage and monitor Prevent-related concerns and incidents, ensuring appropriate action and reporting.</w:t>
      </w:r>
    </w:p>
    <w:p w14:paraId="3404BA12" w14:textId="77777777" w:rsidR="00383590" w:rsidRPr="00A2760C" w:rsidRDefault="00383590" w:rsidP="00A509AE">
      <w:pPr>
        <w:jc w:val="both"/>
      </w:pPr>
    </w:p>
    <w:p w14:paraId="0D2E140C" w14:textId="234F4B33" w:rsidR="00751040" w:rsidRPr="00A2760C" w:rsidRDefault="000828C0" w:rsidP="00A509AE">
      <w:pPr>
        <w:jc w:val="both"/>
        <w:rPr>
          <w:b/>
          <w:bCs/>
        </w:rPr>
      </w:pPr>
      <w:r w:rsidRPr="00A2760C">
        <w:rPr>
          <w:b/>
          <w:bCs/>
        </w:rPr>
        <w:t>Student Services</w:t>
      </w:r>
    </w:p>
    <w:p w14:paraId="3658284F" w14:textId="3FC7AC7E" w:rsidR="000828C0" w:rsidRPr="00A2760C" w:rsidRDefault="000828C0" w:rsidP="00A2760C">
      <w:pPr>
        <w:pStyle w:val="ListParagraph"/>
        <w:numPr>
          <w:ilvl w:val="0"/>
          <w:numId w:val="13"/>
        </w:numPr>
        <w:jc w:val="both"/>
      </w:pPr>
      <w:r w:rsidRPr="00A2760C">
        <w:t>Provide strategic leadership for Student Services across HLNSC, ensuring high-quality and consistent delivery.</w:t>
      </w:r>
    </w:p>
    <w:p w14:paraId="6F0F298D" w14:textId="7D3AD330" w:rsidR="000828C0" w:rsidRPr="00A2760C" w:rsidRDefault="000828C0" w:rsidP="00A2760C">
      <w:pPr>
        <w:pStyle w:val="ListParagraph"/>
        <w:numPr>
          <w:ilvl w:val="0"/>
          <w:numId w:val="13"/>
        </w:numPr>
        <w:jc w:val="both"/>
      </w:pPr>
      <w:r w:rsidRPr="00A2760C">
        <w:t>Lead, manage and develop Student Services staff to ensure they are trained, motivated and supported to meet College priorities.</w:t>
      </w:r>
    </w:p>
    <w:p w14:paraId="33B9FD23" w14:textId="184C0FC1" w:rsidR="000828C0" w:rsidRPr="00A2760C" w:rsidRDefault="000828C0" w:rsidP="00A2760C">
      <w:pPr>
        <w:pStyle w:val="ListParagraph"/>
        <w:numPr>
          <w:ilvl w:val="0"/>
          <w:numId w:val="13"/>
        </w:numPr>
        <w:jc w:val="both"/>
      </w:pPr>
      <w:r w:rsidRPr="00A2760C">
        <w:t xml:space="preserve">Ensure the delivery of impartial careers information, advice and guidance </w:t>
      </w:r>
      <w:r w:rsidR="003F45D1" w:rsidRPr="00A2760C">
        <w:t xml:space="preserve">meets statutory guidance </w:t>
      </w:r>
      <w:r w:rsidRPr="00A2760C">
        <w:t>to support student progression into further study or employment.</w:t>
      </w:r>
    </w:p>
    <w:p w14:paraId="0130E563" w14:textId="0B5932DF" w:rsidR="000828C0" w:rsidRPr="00A2760C" w:rsidRDefault="000828C0" w:rsidP="00A2760C">
      <w:pPr>
        <w:pStyle w:val="ListParagraph"/>
        <w:numPr>
          <w:ilvl w:val="0"/>
          <w:numId w:val="13"/>
        </w:numPr>
        <w:jc w:val="both"/>
      </w:pPr>
      <w:r w:rsidRPr="00A2760C">
        <w:t>Oversee admissions processes, including enrolment periods and open events.</w:t>
      </w:r>
    </w:p>
    <w:p w14:paraId="4BDCA6E2" w14:textId="6682BB58" w:rsidR="000828C0" w:rsidRPr="00A2760C" w:rsidRDefault="000828C0" w:rsidP="00A2760C">
      <w:pPr>
        <w:pStyle w:val="ListParagraph"/>
        <w:numPr>
          <w:ilvl w:val="0"/>
          <w:numId w:val="13"/>
        </w:numPr>
        <w:jc w:val="both"/>
      </w:pPr>
      <w:r w:rsidRPr="00A2760C">
        <w:t>Ensure effective marketing and schools liaison activity to support recruitment and transition.</w:t>
      </w:r>
    </w:p>
    <w:p w14:paraId="6AFB147A" w14:textId="4C8A9255" w:rsidR="000828C0" w:rsidRPr="00A2760C" w:rsidRDefault="000828C0" w:rsidP="00A2760C">
      <w:pPr>
        <w:pStyle w:val="ListParagraph"/>
        <w:numPr>
          <w:ilvl w:val="0"/>
          <w:numId w:val="13"/>
        </w:numPr>
        <w:jc w:val="both"/>
      </w:pPr>
      <w:r w:rsidRPr="00A2760C">
        <w:t xml:space="preserve">Ensure the delivery of an effective tutorial and pastoral programme aligned to the </w:t>
      </w:r>
      <w:r w:rsidR="003F45D1" w:rsidRPr="00A2760C">
        <w:t xml:space="preserve">published requirements and the </w:t>
      </w:r>
      <w:r w:rsidRPr="00A2760C">
        <w:t>Inspection Framework.</w:t>
      </w:r>
    </w:p>
    <w:p w14:paraId="12EFC828" w14:textId="3ECE81F6" w:rsidR="00364443" w:rsidRPr="00A2760C" w:rsidRDefault="00364443" w:rsidP="00A2760C">
      <w:pPr>
        <w:pStyle w:val="ListParagraph"/>
        <w:numPr>
          <w:ilvl w:val="0"/>
          <w:numId w:val="13"/>
        </w:numPr>
        <w:jc w:val="both"/>
      </w:pPr>
      <w:r w:rsidRPr="00A2760C">
        <w:t xml:space="preserve">Work with the Vice Principals to timetable and deliver a successful Boost programme. </w:t>
      </w:r>
    </w:p>
    <w:p w14:paraId="3D4D7299" w14:textId="34882F50" w:rsidR="000828C0" w:rsidRPr="00A2760C" w:rsidRDefault="000828C0" w:rsidP="00A2760C">
      <w:pPr>
        <w:pStyle w:val="ListParagraph"/>
        <w:numPr>
          <w:ilvl w:val="0"/>
          <w:numId w:val="13"/>
        </w:numPr>
        <w:jc w:val="both"/>
      </w:pPr>
      <w:r w:rsidRPr="00A2760C">
        <w:t>Lead the development and implementation of the College’s Mental Health strategy and pastoral services through effective management of the Safeguarding and Wellbeing Manager.</w:t>
      </w:r>
    </w:p>
    <w:p w14:paraId="5F322F2C" w14:textId="7C7F6143" w:rsidR="000828C0" w:rsidRPr="00A2760C" w:rsidRDefault="000828C0" w:rsidP="00A2760C">
      <w:pPr>
        <w:pStyle w:val="ListParagraph"/>
        <w:numPr>
          <w:ilvl w:val="0"/>
          <w:numId w:val="13"/>
        </w:numPr>
        <w:jc w:val="both"/>
      </w:pPr>
      <w:r w:rsidRPr="00A2760C">
        <w:t>Manage the Student Services budget and oversee assessment of student financial support to minimise hardship and widen participation.</w:t>
      </w:r>
    </w:p>
    <w:p w14:paraId="234891CA" w14:textId="04D39152" w:rsidR="000828C0" w:rsidRPr="00A2760C" w:rsidRDefault="000828C0" w:rsidP="00A2760C">
      <w:pPr>
        <w:pStyle w:val="ListParagraph"/>
        <w:numPr>
          <w:ilvl w:val="0"/>
          <w:numId w:val="13"/>
        </w:numPr>
        <w:jc w:val="both"/>
      </w:pPr>
      <w:r w:rsidRPr="00A2760C">
        <w:t>Establish quality procedures to monitor, review and improve Student Services provision using performance data to drive improvement and efficiency.</w:t>
      </w:r>
    </w:p>
    <w:p w14:paraId="51D72CA0" w14:textId="42B94B43" w:rsidR="000828C0" w:rsidRPr="00A2760C" w:rsidRDefault="000828C0" w:rsidP="00A2760C">
      <w:pPr>
        <w:pStyle w:val="ListParagraph"/>
        <w:numPr>
          <w:ilvl w:val="0"/>
          <w:numId w:val="13"/>
        </w:numPr>
        <w:jc w:val="both"/>
      </w:pPr>
      <w:r w:rsidRPr="00A2760C">
        <w:t>Represent the College at internal and external events and meetings, including parents’ evenings and stakeholder forums.</w:t>
      </w:r>
    </w:p>
    <w:p w14:paraId="46D7DECD" w14:textId="4D38AFB2" w:rsidR="000828C0" w:rsidRPr="00A2760C" w:rsidRDefault="000828C0" w:rsidP="00A2760C">
      <w:pPr>
        <w:pStyle w:val="ListParagraph"/>
        <w:numPr>
          <w:ilvl w:val="0"/>
          <w:numId w:val="13"/>
        </w:numPr>
        <w:jc w:val="both"/>
      </w:pPr>
      <w:r w:rsidRPr="00A2760C">
        <w:t>Ensure Student Services policies and processes comply with statutory and regulatory requirements.</w:t>
      </w:r>
    </w:p>
    <w:p w14:paraId="108F1729" w14:textId="62E61218" w:rsidR="000828C0" w:rsidRPr="00A2760C" w:rsidRDefault="000828C0" w:rsidP="00A2760C">
      <w:pPr>
        <w:pStyle w:val="ListParagraph"/>
        <w:numPr>
          <w:ilvl w:val="0"/>
          <w:numId w:val="13"/>
        </w:numPr>
        <w:jc w:val="both"/>
      </w:pPr>
      <w:r w:rsidRPr="00A2760C">
        <w:t>Ensure compliance with data protection legislation and College procedures.</w:t>
      </w:r>
    </w:p>
    <w:p w14:paraId="46F6BF44" w14:textId="77777777" w:rsidR="000828C0" w:rsidRPr="00A2760C" w:rsidRDefault="000828C0" w:rsidP="00A509AE">
      <w:pPr>
        <w:jc w:val="both"/>
      </w:pPr>
    </w:p>
    <w:p w14:paraId="5E6DEF3C" w14:textId="303B2917" w:rsidR="00751040" w:rsidRPr="00A2760C" w:rsidRDefault="00AE0EC8" w:rsidP="00A509AE">
      <w:pPr>
        <w:jc w:val="both"/>
        <w:rPr>
          <w:b/>
          <w:bCs/>
        </w:rPr>
      </w:pPr>
      <w:r w:rsidRPr="00A2760C">
        <w:rPr>
          <w:b/>
          <w:bCs/>
        </w:rPr>
        <w:t>Student Support and SEND</w:t>
      </w:r>
    </w:p>
    <w:p w14:paraId="02F62AF7" w14:textId="2FC1B6AC" w:rsidR="00AE0EC8" w:rsidRPr="00A2760C" w:rsidRDefault="00AE0EC8" w:rsidP="00A2760C">
      <w:pPr>
        <w:pStyle w:val="ListParagraph"/>
        <w:numPr>
          <w:ilvl w:val="0"/>
          <w:numId w:val="12"/>
        </w:numPr>
        <w:jc w:val="both"/>
      </w:pPr>
      <w:r w:rsidRPr="00A2760C">
        <w:t>Provide strategic leadership for SEND provision across HLNSC, ensuring consistent, high-quality support for students with learning difficulties and disabilities.</w:t>
      </w:r>
    </w:p>
    <w:p w14:paraId="38DB05CC" w14:textId="5258D798" w:rsidR="00AE0EC8" w:rsidRPr="00A2760C" w:rsidRDefault="00C16EF8" w:rsidP="00A2760C">
      <w:pPr>
        <w:pStyle w:val="ListParagraph"/>
        <w:numPr>
          <w:ilvl w:val="0"/>
          <w:numId w:val="12"/>
        </w:numPr>
        <w:jc w:val="both"/>
      </w:pPr>
      <w:r w:rsidRPr="00A2760C">
        <w:t>T</w:t>
      </w:r>
      <w:r w:rsidR="00AE0EC8" w:rsidRPr="00A2760C">
        <w:t xml:space="preserve">he College SEND </w:t>
      </w:r>
      <w:r w:rsidRPr="00A2760C">
        <w:t>l</w:t>
      </w:r>
      <w:r w:rsidR="00AE0EC8" w:rsidRPr="00A2760C">
        <w:t>ead, effectively line managing the Head of Student Support and SEND and leading the continuous development of the College’s SEND strategy.</w:t>
      </w:r>
    </w:p>
    <w:p w14:paraId="457A2234" w14:textId="5F9D465B" w:rsidR="00AE0EC8" w:rsidRPr="00A2760C" w:rsidRDefault="00AE0EC8" w:rsidP="00A2760C">
      <w:pPr>
        <w:pStyle w:val="ListParagraph"/>
        <w:numPr>
          <w:ilvl w:val="0"/>
          <w:numId w:val="12"/>
        </w:numPr>
        <w:jc w:val="both"/>
      </w:pPr>
      <w:r w:rsidRPr="00A2760C">
        <w:t>Work collaboratively with curriculum and support staff to identify, monitor and support students with SEND and those requiring additional learning or pastoral support.</w:t>
      </w:r>
    </w:p>
    <w:p w14:paraId="797EED1E" w14:textId="4B85A98B" w:rsidR="00AE0EC8" w:rsidRPr="00A2760C" w:rsidRDefault="00AE0EC8" w:rsidP="00A2760C">
      <w:pPr>
        <w:pStyle w:val="ListParagraph"/>
        <w:numPr>
          <w:ilvl w:val="0"/>
          <w:numId w:val="12"/>
        </w:numPr>
        <w:jc w:val="both"/>
      </w:pPr>
      <w:r w:rsidRPr="00A2760C">
        <w:lastRenderedPageBreak/>
        <w:t>Oversee relationships with partner schools and external agencies to identify the needs of prospective students with SEND and ensure smooth transition from school to college.</w:t>
      </w:r>
    </w:p>
    <w:p w14:paraId="155B9C00" w14:textId="0A4794BB" w:rsidR="00AE0EC8" w:rsidRPr="00A2760C" w:rsidRDefault="00AE0EC8" w:rsidP="00A2760C">
      <w:pPr>
        <w:pStyle w:val="ListParagraph"/>
        <w:numPr>
          <w:ilvl w:val="0"/>
          <w:numId w:val="12"/>
        </w:numPr>
        <w:jc w:val="both"/>
      </w:pPr>
      <w:r w:rsidRPr="00A2760C">
        <w:t>Ensure effective and compliant exam access arrangements are in place.</w:t>
      </w:r>
    </w:p>
    <w:p w14:paraId="767C6877" w14:textId="5D5BB9B7" w:rsidR="00AE0EC8" w:rsidRPr="00A2760C" w:rsidRDefault="00AE0EC8" w:rsidP="00A2760C">
      <w:pPr>
        <w:pStyle w:val="ListParagraph"/>
        <w:numPr>
          <w:ilvl w:val="0"/>
          <w:numId w:val="12"/>
        </w:numPr>
        <w:jc w:val="both"/>
      </w:pPr>
      <w:r w:rsidRPr="00A2760C">
        <w:t>Act as the responsible person for the identification and monitoring of Looked After Children.</w:t>
      </w:r>
    </w:p>
    <w:p w14:paraId="1DC08D7A" w14:textId="5DE5323E" w:rsidR="00AE0EC8" w:rsidRPr="00A2760C" w:rsidRDefault="00C16EF8" w:rsidP="00A2760C">
      <w:pPr>
        <w:pStyle w:val="ListParagraph"/>
        <w:numPr>
          <w:ilvl w:val="0"/>
          <w:numId w:val="12"/>
        </w:numPr>
        <w:jc w:val="both"/>
      </w:pPr>
      <w:r w:rsidRPr="00A2760C">
        <w:t>Oversee and m</w:t>
      </w:r>
      <w:r w:rsidR="00AE0EC8" w:rsidRPr="00A2760C">
        <w:t>anage SEND High Needs Element 2/3 funding and commissioning arrangements.</w:t>
      </w:r>
    </w:p>
    <w:p w14:paraId="7F0038B0" w14:textId="3C101CA0" w:rsidR="00AE0EC8" w:rsidRPr="00A2760C" w:rsidRDefault="00AE0EC8" w:rsidP="00A2760C">
      <w:pPr>
        <w:pStyle w:val="ListParagraph"/>
        <w:numPr>
          <w:ilvl w:val="0"/>
          <w:numId w:val="12"/>
        </w:numPr>
        <w:jc w:val="both"/>
      </w:pPr>
      <w:r w:rsidRPr="00A2760C">
        <w:t>Establish quality assurance processes to monitor, review and improve the effectiveness of SEND provision.</w:t>
      </w:r>
    </w:p>
    <w:p w14:paraId="6A81975F" w14:textId="11062F22" w:rsidR="00981EFB" w:rsidRPr="00A2760C" w:rsidRDefault="00C65212" w:rsidP="00A2760C">
      <w:pPr>
        <w:pStyle w:val="ListParagraph"/>
        <w:numPr>
          <w:ilvl w:val="0"/>
          <w:numId w:val="12"/>
        </w:numPr>
        <w:jc w:val="both"/>
      </w:pPr>
      <w:r w:rsidRPr="00A2760C">
        <w:t>Work with link governors</w:t>
      </w:r>
      <w:r w:rsidR="0077676F" w:rsidRPr="00A2760C">
        <w:t xml:space="preserve"> to </w:t>
      </w:r>
      <w:r w:rsidR="00BE7A6D" w:rsidRPr="00A2760C">
        <w:t xml:space="preserve">support quality assurance and oversight. </w:t>
      </w:r>
      <w:r w:rsidRPr="00A2760C">
        <w:t xml:space="preserve"> </w:t>
      </w:r>
    </w:p>
    <w:p w14:paraId="7A14E9F8" w14:textId="77777777" w:rsidR="00AE0EC8" w:rsidRPr="00A2760C" w:rsidRDefault="00AE0EC8" w:rsidP="00A509AE">
      <w:pPr>
        <w:jc w:val="both"/>
      </w:pPr>
    </w:p>
    <w:p w14:paraId="7B691111" w14:textId="2987DCAE" w:rsidR="00751040" w:rsidRPr="00A2760C" w:rsidRDefault="00751040" w:rsidP="00A509AE">
      <w:pPr>
        <w:pStyle w:val="Heading1"/>
        <w:jc w:val="both"/>
      </w:pPr>
      <w:r w:rsidRPr="00A2760C">
        <w:t>Quality</w:t>
      </w:r>
    </w:p>
    <w:p w14:paraId="08C0B8A2" w14:textId="7857C06E" w:rsidR="00751040" w:rsidRPr="00A2760C" w:rsidRDefault="00E01368" w:rsidP="00A2760C">
      <w:pPr>
        <w:pStyle w:val="ListParagraph"/>
        <w:numPr>
          <w:ilvl w:val="0"/>
          <w:numId w:val="15"/>
        </w:numPr>
        <w:jc w:val="both"/>
      </w:pPr>
      <w:r w:rsidRPr="00A2760C">
        <w:t>E</w:t>
      </w:r>
      <w:r w:rsidR="00751040" w:rsidRPr="00A2760C">
        <w:t>nsure full compliance with quality systems and procedures and to provide appropriate reporting as required.</w:t>
      </w:r>
    </w:p>
    <w:p w14:paraId="2D1ADD6D" w14:textId="5BFEFBC2" w:rsidR="008E4EB3" w:rsidRPr="00A2760C" w:rsidRDefault="00E01368" w:rsidP="00A2760C">
      <w:pPr>
        <w:pStyle w:val="ListParagraph"/>
        <w:numPr>
          <w:ilvl w:val="0"/>
          <w:numId w:val="15"/>
        </w:numPr>
        <w:jc w:val="both"/>
      </w:pPr>
      <w:r w:rsidRPr="00A2760C">
        <w:t>D</w:t>
      </w:r>
      <w:r w:rsidR="008E4EB3" w:rsidRPr="00A2760C">
        <w:t>evelop strategies to monitor and improve student satisfaction and outcomes, using feedback to drive continuous improvements in service delivery.</w:t>
      </w:r>
    </w:p>
    <w:p w14:paraId="42962E03" w14:textId="02C87874" w:rsidR="00EF5A27" w:rsidRPr="00A2760C" w:rsidRDefault="00E01368" w:rsidP="00A2760C">
      <w:pPr>
        <w:pStyle w:val="ListParagraph"/>
        <w:numPr>
          <w:ilvl w:val="0"/>
          <w:numId w:val="15"/>
        </w:numPr>
        <w:jc w:val="both"/>
      </w:pPr>
      <w:r w:rsidRPr="00A2760C">
        <w:t>A</w:t>
      </w:r>
      <w:r w:rsidR="00EF5A27" w:rsidRPr="00A2760C">
        <w:t xml:space="preserve">nnually quality assure the provision, producing a self-assessment </w:t>
      </w:r>
      <w:r w:rsidR="00137590" w:rsidRPr="00A2760C">
        <w:t xml:space="preserve">report and quality improvement </w:t>
      </w:r>
      <w:r w:rsidR="008E517C">
        <w:t>actions</w:t>
      </w:r>
      <w:r w:rsidR="00137590" w:rsidRPr="00A2760C">
        <w:t xml:space="preserve">. </w:t>
      </w:r>
    </w:p>
    <w:p w14:paraId="000E4E1E" w14:textId="285B19FE" w:rsidR="0027165C" w:rsidRPr="00A2760C" w:rsidRDefault="00E01368" w:rsidP="00A2760C">
      <w:pPr>
        <w:pStyle w:val="ListParagraph"/>
        <w:numPr>
          <w:ilvl w:val="0"/>
          <w:numId w:val="15"/>
        </w:numPr>
        <w:jc w:val="both"/>
      </w:pPr>
      <w:r w:rsidRPr="00A2760C">
        <w:rPr>
          <w:bCs/>
        </w:rPr>
        <w:t>S</w:t>
      </w:r>
      <w:r w:rsidR="00F00C99" w:rsidRPr="00A2760C">
        <w:rPr>
          <w:bCs/>
        </w:rPr>
        <w:t xml:space="preserve">upport </w:t>
      </w:r>
      <w:r w:rsidR="0027165C" w:rsidRPr="00A2760C">
        <w:rPr>
          <w:bCs/>
        </w:rPr>
        <w:t>Footsteps Nursery meets the requirements of the EYFS statutory framework</w:t>
      </w:r>
      <w:r w:rsidR="007C090B" w:rsidRPr="00A2760C">
        <w:rPr>
          <w:bCs/>
        </w:rPr>
        <w:t xml:space="preserve"> and the Early Years Inspection Toolkit</w:t>
      </w:r>
      <w:r w:rsidR="0027165C" w:rsidRPr="00A2760C">
        <w:rPr>
          <w:bCs/>
        </w:rPr>
        <w:t>.</w:t>
      </w:r>
    </w:p>
    <w:p w14:paraId="75420031" w14:textId="1D4BD9DD" w:rsidR="0027165C" w:rsidRPr="00A2760C" w:rsidRDefault="00E01368" w:rsidP="00A2760C">
      <w:pPr>
        <w:pStyle w:val="ListParagraph"/>
        <w:numPr>
          <w:ilvl w:val="0"/>
          <w:numId w:val="15"/>
        </w:numPr>
        <w:jc w:val="both"/>
      </w:pPr>
      <w:r w:rsidRPr="00A2760C">
        <w:t>S</w:t>
      </w:r>
      <w:r w:rsidR="00F00C99" w:rsidRPr="00A2760C">
        <w:t>upport</w:t>
      </w:r>
      <w:r w:rsidR="0027165C" w:rsidRPr="00A2760C">
        <w:t xml:space="preserve"> the residential provision at Walford </w:t>
      </w:r>
      <w:r w:rsidRPr="00A2760C">
        <w:t xml:space="preserve">to </w:t>
      </w:r>
      <w:r w:rsidR="0027165C" w:rsidRPr="00A2760C">
        <w:t xml:space="preserve">meet the requirements </w:t>
      </w:r>
      <w:r w:rsidR="00B616D8" w:rsidRPr="00A2760C">
        <w:t xml:space="preserve">of the </w:t>
      </w:r>
      <w:r w:rsidR="00D8790E" w:rsidRPr="00A2760C">
        <w:t xml:space="preserve">FE </w:t>
      </w:r>
      <w:r w:rsidR="004D3053" w:rsidRPr="00A2760C">
        <w:t>Residential</w:t>
      </w:r>
      <w:r w:rsidR="00D8790E" w:rsidRPr="00A2760C">
        <w:t xml:space="preserve"> </w:t>
      </w:r>
      <w:r w:rsidR="004D3053" w:rsidRPr="00A2760C">
        <w:t xml:space="preserve">Accommodation national Minimum Standards and the Social Care Common Inspection Framework – Residential Provision for Further Education Colleges. </w:t>
      </w:r>
    </w:p>
    <w:p w14:paraId="268DAE48" w14:textId="77777777" w:rsidR="00531D32" w:rsidRPr="00A2760C" w:rsidRDefault="00531D32" w:rsidP="00A509AE">
      <w:pPr>
        <w:jc w:val="both"/>
        <w:rPr>
          <w:b/>
        </w:rPr>
      </w:pPr>
    </w:p>
    <w:p w14:paraId="2EBEDEC5" w14:textId="53A079D4" w:rsidR="00D2354B" w:rsidRPr="00A2760C" w:rsidRDefault="00D2354B" w:rsidP="00A509AE">
      <w:pPr>
        <w:jc w:val="both"/>
        <w:rPr>
          <w:b/>
        </w:rPr>
      </w:pPr>
      <w:r w:rsidRPr="00A2760C">
        <w:rPr>
          <w:b/>
        </w:rPr>
        <w:t>Resources (non-staff)</w:t>
      </w:r>
      <w:r w:rsidR="000D0933" w:rsidRPr="00A2760C">
        <w:rPr>
          <w:b/>
        </w:rPr>
        <w:t xml:space="preserve"> including finance</w:t>
      </w:r>
    </w:p>
    <w:p w14:paraId="014C5041" w14:textId="01F1B5C0" w:rsidR="00D2354B" w:rsidRPr="00A2760C" w:rsidRDefault="00E01368" w:rsidP="00A2760C">
      <w:pPr>
        <w:pStyle w:val="ListParagraph"/>
        <w:numPr>
          <w:ilvl w:val="0"/>
          <w:numId w:val="16"/>
        </w:numPr>
        <w:jc w:val="both"/>
        <w:rPr>
          <w:b/>
        </w:rPr>
      </w:pPr>
      <w:r w:rsidRPr="00A2760C">
        <w:t>F</w:t>
      </w:r>
      <w:r w:rsidR="00D2354B" w:rsidRPr="00A2760C">
        <w:t xml:space="preserve">orecast resource requirements to meet curriculum and student </w:t>
      </w:r>
      <w:r w:rsidR="00D6000B" w:rsidRPr="00A2760C">
        <w:t>needs and</w:t>
      </w:r>
      <w:r w:rsidR="00D2354B" w:rsidRPr="00A2760C">
        <w:t xml:space="preserve"> work closely with the </w:t>
      </w:r>
      <w:r w:rsidR="0025721A" w:rsidRPr="00A2760C">
        <w:t xml:space="preserve">Executive Team to ensure appropriate resourcing of the </w:t>
      </w:r>
      <w:r w:rsidR="00B02C4E" w:rsidRPr="00A2760C">
        <w:t>services</w:t>
      </w:r>
      <w:r w:rsidR="001A1B40" w:rsidRPr="00A2760C">
        <w:t>.</w:t>
      </w:r>
    </w:p>
    <w:p w14:paraId="07BC0BE8" w14:textId="439855AC" w:rsidR="00E01368" w:rsidRPr="00A2760C" w:rsidRDefault="00E01368" w:rsidP="00A2760C">
      <w:pPr>
        <w:pStyle w:val="ListParagraph"/>
        <w:numPr>
          <w:ilvl w:val="0"/>
          <w:numId w:val="16"/>
        </w:numPr>
        <w:jc w:val="both"/>
        <w:rPr>
          <w:b/>
        </w:rPr>
      </w:pPr>
      <w:r w:rsidRPr="00A2760C">
        <w:t>Ensure that all high needs funding is accurately contracted, fulfilled, recorded and claimed in respect of the current year and forecast for the following year.</w:t>
      </w:r>
    </w:p>
    <w:p w14:paraId="5193B110" w14:textId="548594F7" w:rsidR="00D2354B" w:rsidRPr="00A2760C" w:rsidRDefault="00E01368" w:rsidP="00A2760C">
      <w:pPr>
        <w:pStyle w:val="ListParagraph"/>
        <w:numPr>
          <w:ilvl w:val="0"/>
          <w:numId w:val="16"/>
        </w:numPr>
        <w:jc w:val="both"/>
      </w:pPr>
      <w:r w:rsidRPr="00A2760C">
        <w:t>C</w:t>
      </w:r>
      <w:r w:rsidR="00D2354B" w:rsidRPr="00A2760C">
        <w:t>ontrol</w:t>
      </w:r>
      <w:r w:rsidR="00DC031D" w:rsidRPr="00A2760C">
        <w:t xml:space="preserve"> rigorously</w:t>
      </w:r>
      <w:r w:rsidR="00D2354B" w:rsidRPr="00A2760C">
        <w:t xml:space="preserve"> the use of resources, carefully monitoring and controlling all items of expenditure in order to ensure that budgetary targets are met</w:t>
      </w:r>
      <w:r w:rsidR="001A1B40" w:rsidRPr="00A2760C">
        <w:t>.</w:t>
      </w:r>
    </w:p>
    <w:p w14:paraId="5C2AAC1E" w14:textId="23B0A2FF" w:rsidR="00D2354B" w:rsidRPr="00A2760C" w:rsidRDefault="00E01368" w:rsidP="00A2760C">
      <w:pPr>
        <w:pStyle w:val="ListParagraph"/>
        <w:numPr>
          <w:ilvl w:val="0"/>
          <w:numId w:val="16"/>
        </w:numPr>
        <w:jc w:val="both"/>
        <w:rPr>
          <w:b/>
        </w:rPr>
      </w:pPr>
      <w:r w:rsidRPr="00A2760C">
        <w:t>P</w:t>
      </w:r>
      <w:r w:rsidR="00D2354B" w:rsidRPr="00A2760C">
        <w:t>lan for future equipment requirements and maintain existing equipment to a suitable standard</w:t>
      </w:r>
      <w:r w:rsidR="001A1B40" w:rsidRPr="00A2760C">
        <w:t>.</w:t>
      </w:r>
    </w:p>
    <w:p w14:paraId="3958E1EC" w14:textId="57F40E6E" w:rsidR="000D0933" w:rsidRPr="00A2760C" w:rsidRDefault="00E01368" w:rsidP="00A2760C">
      <w:pPr>
        <w:pStyle w:val="ListParagraph"/>
        <w:numPr>
          <w:ilvl w:val="0"/>
          <w:numId w:val="16"/>
        </w:numPr>
        <w:jc w:val="both"/>
        <w:rPr>
          <w:b/>
        </w:rPr>
      </w:pPr>
      <w:r w:rsidRPr="00A2760C">
        <w:t>E</w:t>
      </w:r>
      <w:r w:rsidR="00DC031D" w:rsidRPr="00A2760C">
        <w:t>nsure that the C</w:t>
      </w:r>
      <w:r w:rsidR="00D2354B" w:rsidRPr="00A2760C">
        <w:t xml:space="preserve">ollege’s financial regulations and procedures are adhered to by all </w:t>
      </w:r>
      <w:r w:rsidRPr="00A2760C">
        <w:t xml:space="preserve">the department’s </w:t>
      </w:r>
      <w:r w:rsidR="00D2354B" w:rsidRPr="00A2760C">
        <w:t>staff</w:t>
      </w:r>
      <w:r w:rsidR="001A1B40" w:rsidRPr="00A2760C">
        <w:t>.</w:t>
      </w:r>
    </w:p>
    <w:p w14:paraId="2834F763" w14:textId="48DA674E" w:rsidR="000D0933" w:rsidRPr="00A2760C" w:rsidRDefault="00E01368" w:rsidP="00A2760C">
      <w:pPr>
        <w:pStyle w:val="ListParagraph"/>
        <w:numPr>
          <w:ilvl w:val="0"/>
          <w:numId w:val="16"/>
        </w:numPr>
        <w:jc w:val="both"/>
      </w:pPr>
      <w:r w:rsidRPr="00A2760C">
        <w:t>M</w:t>
      </w:r>
      <w:r w:rsidR="005471B2" w:rsidRPr="00A2760C">
        <w:t xml:space="preserve">onitor and take the necessary actions to ensure control of </w:t>
      </w:r>
      <w:r w:rsidR="000D0933" w:rsidRPr="00A2760C">
        <w:t xml:space="preserve">financial </w:t>
      </w:r>
      <w:r w:rsidR="005471B2" w:rsidRPr="00A2760C">
        <w:t>outturn</w:t>
      </w:r>
      <w:r w:rsidR="001A1B40" w:rsidRPr="00A2760C">
        <w:t>.</w:t>
      </w:r>
    </w:p>
    <w:p w14:paraId="13034E7C" w14:textId="7DB9F0E7" w:rsidR="005471B2" w:rsidRPr="00A2760C" w:rsidRDefault="00E01368" w:rsidP="00A2760C">
      <w:pPr>
        <w:pStyle w:val="ListParagraph"/>
        <w:numPr>
          <w:ilvl w:val="0"/>
          <w:numId w:val="16"/>
        </w:numPr>
        <w:jc w:val="both"/>
      </w:pPr>
      <w:r w:rsidRPr="00A2760C">
        <w:t>E</w:t>
      </w:r>
      <w:r w:rsidR="000D0933" w:rsidRPr="00A2760C">
        <w:t xml:space="preserve">nsure and be responsible for the financial contribution of </w:t>
      </w:r>
      <w:r w:rsidR="00B02C4E" w:rsidRPr="00A2760C">
        <w:t>the service</w:t>
      </w:r>
      <w:r w:rsidR="000D0933" w:rsidRPr="00A2760C">
        <w:t xml:space="preserve"> against set targets</w:t>
      </w:r>
      <w:r w:rsidR="001A1B40" w:rsidRPr="00A2760C">
        <w:t>.</w:t>
      </w:r>
    </w:p>
    <w:p w14:paraId="68E8C3A0" w14:textId="2D41B43E" w:rsidR="00E01368" w:rsidRPr="00A2760C" w:rsidRDefault="00E01368" w:rsidP="00A2760C">
      <w:pPr>
        <w:pStyle w:val="ListParagraph"/>
        <w:numPr>
          <w:ilvl w:val="0"/>
          <w:numId w:val="16"/>
        </w:numPr>
        <w:jc w:val="both"/>
      </w:pPr>
      <w:r w:rsidRPr="00A2760C">
        <w:t>Manage external agencies requests in respect of audits on all areas of Student Services, including learner support funding, student accommodation, and internal audit and ensure that best practice is implemented from any follow up actions</w:t>
      </w:r>
    </w:p>
    <w:p w14:paraId="4D5039DD" w14:textId="14785B77" w:rsidR="00E01368" w:rsidRPr="00A2760C" w:rsidRDefault="00E01368" w:rsidP="00A2760C">
      <w:pPr>
        <w:pStyle w:val="ListParagraph"/>
        <w:numPr>
          <w:ilvl w:val="0"/>
          <w:numId w:val="16"/>
        </w:numPr>
        <w:jc w:val="both"/>
      </w:pPr>
      <w:r w:rsidRPr="00A2760C">
        <w:t>Network and attend events as required to broaden the Student Services horizon in the best interests of the College</w:t>
      </w:r>
    </w:p>
    <w:p w14:paraId="00E6A366" w14:textId="77777777" w:rsidR="00D2354B" w:rsidRPr="00A2760C" w:rsidRDefault="00D2354B" w:rsidP="00A509AE">
      <w:pPr>
        <w:jc w:val="both"/>
        <w:rPr>
          <w:b/>
        </w:rPr>
      </w:pPr>
    </w:p>
    <w:p w14:paraId="31CAD4FB" w14:textId="6DD7E610" w:rsidR="00D2354B" w:rsidRPr="00A2760C" w:rsidRDefault="00D2354B" w:rsidP="00A509AE">
      <w:pPr>
        <w:pStyle w:val="Heading1"/>
        <w:jc w:val="both"/>
      </w:pPr>
      <w:r w:rsidRPr="00A2760C">
        <w:t xml:space="preserve">Health </w:t>
      </w:r>
      <w:r w:rsidR="00AE504F" w:rsidRPr="00A2760C">
        <w:t>and</w:t>
      </w:r>
      <w:r w:rsidRPr="00A2760C">
        <w:t xml:space="preserve"> Safety</w:t>
      </w:r>
    </w:p>
    <w:p w14:paraId="663BAC18" w14:textId="77777777" w:rsidR="00144205" w:rsidRPr="00A2760C" w:rsidRDefault="00D2354B" w:rsidP="00A2760C">
      <w:pPr>
        <w:pStyle w:val="ListParagraph"/>
        <w:numPr>
          <w:ilvl w:val="0"/>
          <w:numId w:val="17"/>
        </w:numPr>
        <w:jc w:val="both"/>
        <w:rPr>
          <w:b/>
        </w:rPr>
      </w:pPr>
      <w:r w:rsidRPr="00A2760C">
        <w:t>To make sure that all staff are made fully aware of relevant hea</w:t>
      </w:r>
      <w:r w:rsidR="00DC031D" w:rsidRPr="00A2760C">
        <w:t>lth and safety issues and that C</w:t>
      </w:r>
      <w:r w:rsidRPr="00A2760C">
        <w:t>ollege policy is properly adhered to</w:t>
      </w:r>
      <w:r w:rsidR="001A1B40" w:rsidRPr="00A2760C">
        <w:t>.</w:t>
      </w:r>
      <w:r w:rsidRPr="00A2760C">
        <w:t xml:space="preserve"> </w:t>
      </w:r>
    </w:p>
    <w:p w14:paraId="13E9FD7C" w14:textId="77777777" w:rsidR="00751040" w:rsidRPr="00A2760C" w:rsidRDefault="00751040" w:rsidP="00A509AE">
      <w:pPr>
        <w:jc w:val="both"/>
        <w:rPr>
          <w:b/>
        </w:rPr>
      </w:pPr>
    </w:p>
    <w:p w14:paraId="64AA86EB" w14:textId="56D7DBE4" w:rsidR="00B02C4E" w:rsidRPr="00A2760C" w:rsidRDefault="00427927" w:rsidP="00A509AE">
      <w:pPr>
        <w:jc w:val="both"/>
        <w:rPr>
          <w:b/>
        </w:rPr>
      </w:pPr>
      <w:r w:rsidRPr="00A2760C">
        <w:rPr>
          <w:b/>
        </w:rPr>
        <w:t>Cross College responsibility – Equality</w:t>
      </w:r>
      <w:r w:rsidR="00514D2E" w:rsidRPr="00A2760C">
        <w:rPr>
          <w:b/>
        </w:rPr>
        <w:t xml:space="preserve">, </w:t>
      </w:r>
      <w:r w:rsidRPr="00A2760C">
        <w:rPr>
          <w:b/>
        </w:rPr>
        <w:t>Diversity</w:t>
      </w:r>
      <w:r w:rsidR="00514D2E" w:rsidRPr="00A2760C">
        <w:rPr>
          <w:b/>
        </w:rPr>
        <w:t xml:space="preserve"> and Inclusion</w:t>
      </w:r>
      <w:r w:rsidR="00851C4F" w:rsidRPr="00A2760C">
        <w:rPr>
          <w:b/>
        </w:rPr>
        <w:t xml:space="preserve"> (EDI)</w:t>
      </w:r>
      <w:r w:rsidR="00230BE7" w:rsidRPr="00A2760C">
        <w:rPr>
          <w:b/>
        </w:rPr>
        <w:t xml:space="preserve"> and </w:t>
      </w:r>
    </w:p>
    <w:p w14:paraId="43B944E0" w14:textId="79DBEC4F" w:rsidR="00427927" w:rsidRPr="00A2760C" w:rsidRDefault="00427927" w:rsidP="00A2760C">
      <w:pPr>
        <w:pStyle w:val="ListParagraph"/>
        <w:numPr>
          <w:ilvl w:val="0"/>
          <w:numId w:val="13"/>
        </w:numPr>
        <w:jc w:val="both"/>
      </w:pPr>
      <w:r w:rsidRPr="00A2760C">
        <w:t xml:space="preserve">Lead the College’s equality, diversity and inclusion objectives, including membership of the </w:t>
      </w:r>
      <w:r w:rsidR="00BA66A8" w:rsidRPr="00A2760C">
        <w:t>relevant c</w:t>
      </w:r>
      <w:r w:rsidRPr="00A2760C">
        <w:t>ommittee</w:t>
      </w:r>
      <w:r w:rsidR="00BA66A8" w:rsidRPr="00A2760C">
        <w:t>s</w:t>
      </w:r>
      <w:r w:rsidRPr="00A2760C">
        <w:t>.</w:t>
      </w:r>
    </w:p>
    <w:p w14:paraId="14F9E148" w14:textId="037EC551" w:rsidR="006921E9" w:rsidRPr="00A2760C" w:rsidRDefault="006921E9" w:rsidP="00A2760C">
      <w:pPr>
        <w:pStyle w:val="ListParagraph"/>
        <w:numPr>
          <w:ilvl w:val="0"/>
          <w:numId w:val="13"/>
        </w:numPr>
        <w:jc w:val="both"/>
      </w:pPr>
      <w:r w:rsidRPr="00A2760C">
        <w:t>Promote and embed equality, diversity, and inclusion throughout the college</w:t>
      </w:r>
      <w:r w:rsidR="00AB02B3" w:rsidRPr="00A2760C">
        <w:t xml:space="preserve">, </w:t>
      </w:r>
      <w:r w:rsidRPr="00A2760C">
        <w:t xml:space="preserve">fostering an inclusive and supportive environment for all students and staff. </w:t>
      </w:r>
    </w:p>
    <w:p w14:paraId="0103BEE8" w14:textId="23736DCF" w:rsidR="006921E9" w:rsidRPr="00A2760C" w:rsidRDefault="006921E9" w:rsidP="00A2760C">
      <w:pPr>
        <w:pStyle w:val="ListParagraph"/>
        <w:numPr>
          <w:ilvl w:val="0"/>
          <w:numId w:val="13"/>
        </w:numPr>
        <w:jc w:val="both"/>
      </w:pPr>
      <w:r w:rsidRPr="00A2760C">
        <w:t>Lead and oversee cross-college inclusion work.</w:t>
      </w:r>
    </w:p>
    <w:p w14:paraId="3FED2D59" w14:textId="00607289" w:rsidR="00851C4F" w:rsidRPr="00A2760C" w:rsidRDefault="00851C4F" w:rsidP="00A2760C">
      <w:pPr>
        <w:pStyle w:val="ListParagraph"/>
        <w:numPr>
          <w:ilvl w:val="0"/>
          <w:numId w:val="13"/>
        </w:numPr>
        <w:jc w:val="both"/>
      </w:pPr>
      <w:r w:rsidRPr="00A2760C">
        <w:t>Take a lead role in cross-college CPD planning</w:t>
      </w:r>
      <w:r w:rsidR="00A908E1" w:rsidRPr="00A2760C">
        <w:t xml:space="preserve"> and delivery</w:t>
      </w:r>
      <w:r w:rsidRPr="00A2760C">
        <w:t xml:space="preserve">, in discussion with other members of CMT and HR, including EDI, Safeguarding, </w:t>
      </w:r>
      <w:r w:rsidR="003F45D1" w:rsidRPr="00A2760C">
        <w:t xml:space="preserve">SEND, </w:t>
      </w:r>
      <w:r w:rsidRPr="00A2760C">
        <w:t>Prevent Duty training and updates</w:t>
      </w:r>
      <w:r w:rsidR="00A908E1" w:rsidRPr="00A2760C">
        <w:t xml:space="preserve"> to staff, students and governors</w:t>
      </w:r>
      <w:r w:rsidRPr="00A2760C">
        <w:t>.</w:t>
      </w:r>
    </w:p>
    <w:p w14:paraId="28ECEBFC" w14:textId="4DADD62F" w:rsidR="005B51B3" w:rsidRPr="00A2760C" w:rsidRDefault="005B51B3" w:rsidP="00A2760C">
      <w:pPr>
        <w:pStyle w:val="ListParagraph"/>
        <w:numPr>
          <w:ilvl w:val="0"/>
          <w:numId w:val="13"/>
        </w:numPr>
        <w:jc w:val="both"/>
      </w:pPr>
      <w:r w:rsidRPr="00A2760C">
        <w:lastRenderedPageBreak/>
        <w:t xml:space="preserve">Develop, deliver, monitor and review the training plan for staff and governors in relation to equality, diversity and inclusion. </w:t>
      </w:r>
    </w:p>
    <w:p w14:paraId="701D97CF" w14:textId="296BA0A8" w:rsidR="00D17CBE" w:rsidRPr="00A2760C" w:rsidRDefault="00BA66A8" w:rsidP="00A2760C">
      <w:pPr>
        <w:pStyle w:val="ListParagraph"/>
        <w:numPr>
          <w:ilvl w:val="0"/>
          <w:numId w:val="13"/>
        </w:numPr>
        <w:jc w:val="both"/>
        <w:rPr>
          <w:b/>
        </w:rPr>
      </w:pPr>
      <w:r w:rsidRPr="00A2760C">
        <w:t>Provide timely equality and diversity reports to the College Management Team, Curriculum and Quality Committee and the Board.</w:t>
      </w:r>
    </w:p>
    <w:p w14:paraId="72980353" w14:textId="77777777" w:rsidR="008718ED" w:rsidRPr="00A2760C" w:rsidRDefault="008718ED" w:rsidP="00A509AE">
      <w:pPr>
        <w:jc w:val="both"/>
        <w:rPr>
          <w:b/>
        </w:rPr>
      </w:pPr>
    </w:p>
    <w:p w14:paraId="460CBEE0" w14:textId="50E88187" w:rsidR="008718ED" w:rsidRPr="00A2760C" w:rsidRDefault="008718ED" w:rsidP="00A509AE">
      <w:pPr>
        <w:jc w:val="both"/>
        <w:rPr>
          <w:b/>
        </w:rPr>
      </w:pPr>
      <w:r w:rsidRPr="00A2760C">
        <w:rPr>
          <w:b/>
        </w:rPr>
        <w:t>Cross Colle</w:t>
      </w:r>
      <w:r w:rsidR="00D61FBB" w:rsidRPr="00A2760C">
        <w:rPr>
          <w:b/>
        </w:rPr>
        <w:t>ge</w:t>
      </w:r>
      <w:r w:rsidRPr="00A2760C">
        <w:rPr>
          <w:b/>
        </w:rPr>
        <w:t xml:space="preserve"> responsibility </w:t>
      </w:r>
      <w:r w:rsidR="003460D3" w:rsidRPr="00A2760C">
        <w:rPr>
          <w:b/>
        </w:rPr>
        <w:t>–</w:t>
      </w:r>
      <w:r w:rsidRPr="00A2760C">
        <w:rPr>
          <w:b/>
        </w:rPr>
        <w:t xml:space="preserve"> </w:t>
      </w:r>
      <w:r w:rsidR="00D61FBB" w:rsidRPr="00A2760C">
        <w:rPr>
          <w:b/>
        </w:rPr>
        <w:t>Careers</w:t>
      </w:r>
      <w:r w:rsidR="003460D3" w:rsidRPr="00A2760C">
        <w:rPr>
          <w:b/>
        </w:rPr>
        <w:t xml:space="preserve"> Lead</w:t>
      </w:r>
    </w:p>
    <w:p w14:paraId="3A55C461" w14:textId="09E000B5" w:rsidR="00D2354B" w:rsidRPr="00A2760C" w:rsidRDefault="00A9599A" w:rsidP="00A2760C">
      <w:pPr>
        <w:pStyle w:val="ListParagraph"/>
        <w:numPr>
          <w:ilvl w:val="0"/>
          <w:numId w:val="18"/>
        </w:numPr>
        <w:jc w:val="both"/>
        <w:rPr>
          <w:bCs/>
        </w:rPr>
      </w:pPr>
      <w:r w:rsidRPr="00A2760C">
        <w:rPr>
          <w:bCs/>
        </w:rPr>
        <w:t>Lead the College’s approach to meet the statutory guidance – Careers guidance and access for education and training providers</w:t>
      </w:r>
      <w:r w:rsidR="00066C54" w:rsidRPr="00A2760C">
        <w:rPr>
          <w:bCs/>
        </w:rPr>
        <w:t>.</w:t>
      </w:r>
    </w:p>
    <w:p w14:paraId="76EFD233" w14:textId="77777777" w:rsidR="004F2450" w:rsidRPr="00A2760C" w:rsidRDefault="00AB02B3" w:rsidP="00A2760C">
      <w:pPr>
        <w:pStyle w:val="ListParagraph"/>
        <w:numPr>
          <w:ilvl w:val="0"/>
          <w:numId w:val="18"/>
        </w:numPr>
        <w:jc w:val="both"/>
      </w:pPr>
      <w:r w:rsidRPr="00A2760C">
        <w:t xml:space="preserve">Promote and embed careers </w:t>
      </w:r>
      <w:r w:rsidR="00054E54" w:rsidRPr="00A2760C">
        <w:t>guidance</w:t>
      </w:r>
      <w:r w:rsidRPr="00A2760C">
        <w:t xml:space="preserve"> throughout the college</w:t>
      </w:r>
      <w:r w:rsidR="00054E54" w:rsidRPr="00A2760C">
        <w:t xml:space="preserve"> curriculum</w:t>
      </w:r>
      <w:r w:rsidR="004F2450" w:rsidRPr="00A2760C">
        <w:t>.</w:t>
      </w:r>
    </w:p>
    <w:p w14:paraId="245E33CC" w14:textId="20EFF9F8" w:rsidR="00AB02B3" w:rsidRPr="00A2760C" w:rsidRDefault="00AB02B3" w:rsidP="00A2760C">
      <w:pPr>
        <w:pStyle w:val="ListParagraph"/>
        <w:numPr>
          <w:ilvl w:val="0"/>
          <w:numId w:val="18"/>
        </w:numPr>
        <w:jc w:val="both"/>
      </w:pPr>
      <w:r w:rsidRPr="00A2760C">
        <w:t xml:space="preserve">Lead and oversee cross-college </w:t>
      </w:r>
      <w:r w:rsidR="004F2450" w:rsidRPr="00A2760C">
        <w:t>careers</w:t>
      </w:r>
      <w:r w:rsidRPr="00A2760C">
        <w:t xml:space="preserve"> work.</w:t>
      </w:r>
    </w:p>
    <w:p w14:paraId="0D90DE57" w14:textId="3400ED15" w:rsidR="00AB02B3" w:rsidRPr="00A2760C" w:rsidRDefault="00AB02B3" w:rsidP="00A2760C">
      <w:pPr>
        <w:pStyle w:val="ListParagraph"/>
        <w:numPr>
          <w:ilvl w:val="0"/>
          <w:numId w:val="18"/>
        </w:numPr>
        <w:jc w:val="both"/>
      </w:pPr>
      <w:r w:rsidRPr="00A2760C">
        <w:t>Take a lead role in cross-college CPD planning, in discussion with other members of CMT and HR</w:t>
      </w:r>
      <w:r w:rsidR="00F177D0" w:rsidRPr="00A2760C">
        <w:t xml:space="preserve"> to d</w:t>
      </w:r>
      <w:r w:rsidRPr="00A2760C">
        <w:t xml:space="preserve">evelop, deliver, monitor and review the training plan for staff and governors in relation to </w:t>
      </w:r>
      <w:r w:rsidR="00F177D0" w:rsidRPr="00A2760C">
        <w:t>careers guidance</w:t>
      </w:r>
      <w:r w:rsidRPr="00A2760C">
        <w:t xml:space="preserve">. </w:t>
      </w:r>
    </w:p>
    <w:p w14:paraId="354210B0" w14:textId="327B8A84" w:rsidR="008264AE" w:rsidRPr="00A2760C" w:rsidRDefault="008264AE" w:rsidP="00A2760C">
      <w:pPr>
        <w:pStyle w:val="ListParagraph"/>
        <w:numPr>
          <w:ilvl w:val="0"/>
          <w:numId w:val="18"/>
        </w:numPr>
        <w:jc w:val="both"/>
      </w:pPr>
      <w:r w:rsidRPr="00A2760C">
        <w:t xml:space="preserve">Work with link governors to support quality assurance and oversight of careers guidance.  </w:t>
      </w:r>
    </w:p>
    <w:p w14:paraId="09AE5C57" w14:textId="5BC406CA" w:rsidR="00AB02B3" w:rsidRPr="00A2760C" w:rsidRDefault="00AB02B3" w:rsidP="00A2760C">
      <w:pPr>
        <w:pStyle w:val="ListParagraph"/>
        <w:numPr>
          <w:ilvl w:val="0"/>
          <w:numId w:val="18"/>
        </w:numPr>
        <w:jc w:val="both"/>
        <w:rPr>
          <w:b/>
        </w:rPr>
      </w:pPr>
      <w:r w:rsidRPr="00A2760C">
        <w:t xml:space="preserve">Provide timely </w:t>
      </w:r>
      <w:r w:rsidR="000F0286" w:rsidRPr="00A2760C">
        <w:t>careers guidance</w:t>
      </w:r>
      <w:r w:rsidRPr="00A2760C">
        <w:t xml:space="preserve"> reports to the College Management Team, Curriculum and Quality Committee and the Board.</w:t>
      </w:r>
    </w:p>
    <w:p w14:paraId="017D5E98" w14:textId="77777777" w:rsidR="00066C54" w:rsidRPr="00A2760C" w:rsidRDefault="00066C54" w:rsidP="00A509AE">
      <w:pPr>
        <w:jc w:val="both"/>
        <w:rPr>
          <w:bCs/>
        </w:rPr>
      </w:pPr>
    </w:p>
    <w:p w14:paraId="5EEAF582" w14:textId="0CAAACA2" w:rsidR="00D2354B" w:rsidRPr="00A2760C" w:rsidRDefault="00D2354B" w:rsidP="00A509AE">
      <w:pPr>
        <w:jc w:val="both"/>
      </w:pPr>
    </w:p>
    <w:p w14:paraId="516621B3" w14:textId="77777777" w:rsidR="00751040" w:rsidRPr="00A2760C" w:rsidRDefault="00751040" w:rsidP="00A509AE">
      <w:pPr>
        <w:jc w:val="both"/>
        <w:rPr>
          <w:b/>
        </w:rPr>
      </w:pPr>
      <w:r w:rsidRPr="00A2760C">
        <w:rPr>
          <w:b/>
        </w:rPr>
        <w:br w:type="page"/>
      </w:r>
    </w:p>
    <w:p w14:paraId="0AAD7774" w14:textId="5D52ED4A" w:rsidR="00740196" w:rsidRPr="00A2760C" w:rsidRDefault="00740196" w:rsidP="00A509AE">
      <w:pPr>
        <w:jc w:val="both"/>
        <w:rPr>
          <w:b/>
        </w:rPr>
      </w:pPr>
      <w:r w:rsidRPr="00A2760C">
        <w:rPr>
          <w:b/>
        </w:rPr>
        <w:lastRenderedPageBreak/>
        <w:t>PERSON SPECIFICATION</w:t>
      </w:r>
    </w:p>
    <w:p w14:paraId="5BC05799" w14:textId="555E1B2A" w:rsidR="00D2354B" w:rsidRPr="00A2760C" w:rsidRDefault="007313B0" w:rsidP="00A509AE">
      <w:pPr>
        <w:pStyle w:val="Heading1"/>
        <w:jc w:val="both"/>
      </w:pPr>
      <w:r>
        <w:t>Assistant</w:t>
      </w:r>
      <w:r w:rsidR="0090249D" w:rsidRPr="00A2760C">
        <w:t xml:space="preserve"> </w:t>
      </w:r>
      <w:r w:rsidR="00740196" w:rsidRPr="00A2760C">
        <w:t>Principal</w:t>
      </w:r>
      <w:r w:rsidR="0004465F" w:rsidRPr="00A2760C">
        <w:t xml:space="preserve"> - Student Services, SEND and Designated Safeguarding Lead</w:t>
      </w:r>
    </w:p>
    <w:p w14:paraId="0CE5867D" w14:textId="77777777" w:rsidR="00740196" w:rsidRPr="00A2760C" w:rsidRDefault="00D17CBE" w:rsidP="00A509AE">
      <w:pPr>
        <w:pStyle w:val="Header"/>
        <w:tabs>
          <w:tab w:val="clear" w:pos="4153"/>
          <w:tab w:val="clear" w:pos="8306"/>
        </w:tabs>
        <w:jc w:val="both"/>
      </w:pPr>
      <w:r w:rsidRPr="00A2760C">
        <w:t xml:space="preserve"> </w:t>
      </w:r>
    </w:p>
    <w:tbl>
      <w:tblPr>
        <w:tblStyle w:val="TableGrid"/>
        <w:tblW w:w="10774" w:type="dxa"/>
        <w:tblInd w:w="-856" w:type="dxa"/>
        <w:tblLook w:val="04A0" w:firstRow="1" w:lastRow="0" w:firstColumn="1" w:lastColumn="0" w:noHBand="0" w:noVBand="1"/>
      </w:tblPr>
      <w:tblGrid>
        <w:gridCol w:w="1537"/>
        <w:gridCol w:w="4559"/>
        <w:gridCol w:w="4678"/>
      </w:tblGrid>
      <w:tr w:rsidR="00A2760C" w:rsidRPr="00A2760C" w14:paraId="3FA3DE7E" w14:textId="77777777" w:rsidTr="00132995">
        <w:tc>
          <w:tcPr>
            <w:tcW w:w="1537" w:type="dxa"/>
          </w:tcPr>
          <w:p w14:paraId="4291DE65" w14:textId="77777777" w:rsidR="00740196" w:rsidRPr="00A2760C" w:rsidRDefault="00740196" w:rsidP="00A509AE">
            <w:pPr>
              <w:pStyle w:val="Header"/>
              <w:tabs>
                <w:tab w:val="clear" w:pos="4153"/>
                <w:tab w:val="clear" w:pos="8306"/>
              </w:tabs>
              <w:jc w:val="both"/>
            </w:pPr>
          </w:p>
        </w:tc>
        <w:tc>
          <w:tcPr>
            <w:tcW w:w="4559" w:type="dxa"/>
          </w:tcPr>
          <w:p w14:paraId="710D96FD" w14:textId="0F57CF26" w:rsidR="00740196" w:rsidRPr="00A2760C" w:rsidRDefault="00740196" w:rsidP="00A509AE">
            <w:pPr>
              <w:pStyle w:val="Header"/>
              <w:tabs>
                <w:tab w:val="clear" w:pos="4153"/>
                <w:tab w:val="clear" w:pos="8306"/>
              </w:tabs>
              <w:jc w:val="both"/>
            </w:pPr>
            <w:r w:rsidRPr="00A2760C">
              <w:t>Essential</w:t>
            </w:r>
          </w:p>
        </w:tc>
        <w:tc>
          <w:tcPr>
            <w:tcW w:w="4678" w:type="dxa"/>
          </w:tcPr>
          <w:p w14:paraId="316660FF" w14:textId="3D6D770B" w:rsidR="00740196" w:rsidRPr="00A2760C" w:rsidRDefault="00740196" w:rsidP="00A509AE">
            <w:pPr>
              <w:pStyle w:val="Header"/>
              <w:tabs>
                <w:tab w:val="clear" w:pos="4153"/>
                <w:tab w:val="clear" w:pos="8306"/>
              </w:tabs>
              <w:jc w:val="both"/>
            </w:pPr>
            <w:r w:rsidRPr="00A2760C">
              <w:t>Desirable</w:t>
            </w:r>
          </w:p>
        </w:tc>
      </w:tr>
      <w:tr w:rsidR="00A2760C" w:rsidRPr="00A2760C" w14:paraId="1062CFBE" w14:textId="77777777" w:rsidTr="00132995">
        <w:tc>
          <w:tcPr>
            <w:tcW w:w="1537" w:type="dxa"/>
          </w:tcPr>
          <w:p w14:paraId="0C9B6909" w14:textId="64A2C929" w:rsidR="00740196" w:rsidRPr="00A2760C" w:rsidRDefault="00740196" w:rsidP="00A509AE">
            <w:pPr>
              <w:pStyle w:val="Header"/>
              <w:tabs>
                <w:tab w:val="clear" w:pos="4153"/>
                <w:tab w:val="clear" w:pos="8306"/>
              </w:tabs>
              <w:jc w:val="both"/>
            </w:pPr>
            <w:r w:rsidRPr="00A2760C">
              <w:t>Qualifications</w:t>
            </w:r>
          </w:p>
        </w:tc>
        <w:tc>
          <w:tcPr>
            <w:tcW w:w="4559" w:type="dxa"/>
          </w:tcPr>
          <w:p w14:paraId="2A58659E" w14:textId="4DB97875" w:rsidR="00DF5208" w:rsidRPr="00A2760C" w:rsidRDefault="00740196" w:rsidP="00A2760C">
            <w:pPr>
              <w:numPr>
                <w:ilvl w:val="0"/>
                <w:numId w:val="1"/>
              </w:numPr>
              <w:jc w:val="both"/>
              <w:rPr>
                <w:b/>
              </w:rPr>
            </w:pPr>
            <w:r w:rsidRPr="00A2760C">
              <w:t>A higher education qualification</w:t>
            </w:r>
            <w:r w:rsidR="00FD6A38" w:rsidRPr="00A2760C">
              <w:t>, or comparable professional qualification</w:t>
            </w:r>
            <w:r w:rsidR="005C5178" w:rsidRPr="00A2760C">
              <w:t>.</w:t>
            </w:r>
          </w:p>
          <w:p w14:paraId="09667DF7" w14:textId="3C0E26B2" w:rsidR="00DF5208" w:rsidRPr="00A2760C" w:rsidRDefault="00DF5208" w:rsidP="00A2760C">
            <w:pPr>
              <w:numPr>
                <w:ilvl w:val="0"/>
                <w:numId w:val="1"/>
              </w:numPr>
              <w:jc w:val="both"/>
              <w:rPr>
                <w:b/>
              </w:rPr>
            </w:pPr>
            <w:r w:rsidRPr="00A2760C">
              <w:t>Recognised Safeguarding training</w:t>
            </w:r>
            <w:r w:rsidR="00001C6D" w:rsidRPr="00A2760C">
              <w:t xml:space="preserve"> at DSL level.</w:t>
            </w:r>
          </w:p>
          <w:p w14:paraId="33B57316" w14:textId="1222EA91" w:rsidR="00BF01B8" w:rsidRPr="00A2760C" w:rsidRDefault="00DB790E" w:rsidP="00A2760C">
            <w:pPr>
              <w:numPr>
                <w:ilvl w:val="0"/>
                <w:numId w:val="1"/>
              </w:numPr>
              <w:jc w:val="both"/>
              <w:rPr>
                <w:b/>
              </w:rPr>
            </w:pPr>
            <w:r w:rsidRPr="00A2760C">
              <w:t xml:space="preserve">Level 4 Mental Health Lead qualification or willingness to undertake within the first year in the post. </w:t>
            </w:r>
          </w:p>
          <w:p w14:paraId="48AC547E" w14:textId="52934267" w:rsidR="00001C6D" w:rsidRPr="00A2760C" w:rsidRDefault="00001C6D" w:rsidP="00A2760C">
            <w:pPr>
              <w:numPr>
                <w:ilvl w:val="0"/>
                <w:numId w:val="1"/>
              </w:numPr>
              <w:jc w:val="both"/>
              <w:rPr>
                <w:bCs/>
              </w:rPr>
            </w:pPr>
            <w:r w:rsidRPr="00A2760C">
              <w:rPr>
                <w:bCs/>
              </w:rPr>
              <w:t xml:space="preserve">Recognised SEND training and/or </w:t>
            </w:r>
            <w:r w:rsidR="00E15905" w:rsidRPr="00A2760C">
              <w:rPr>
                <w:bCs/>
              </w:rPr>
              <w:t xml:space="preserve">continuous professional development. </w:t>
            </w:r>
          </w:p>
          <w:p w14:paraId="411928E7" w14:textId="55219E11" w:rsidR="00751040" w:rsidRPr="00A2760C" w:rsidRDefault="00751040" w:rsidP="00A509AE">
            <w:pPr>
              <w:ind w:left="360"/>
              <w:jc w:val="both"/>
              <w:rPr>
                <w:b/>
                <w:sz w:val="10"/>
                <w:szCs w:val="10"/>
              </w:rPr>
            </w:pPr>
          </w:p>
        </w:tc>
        <w:tc>
          <w:tcPr>
            <w:tcW w:w="4678" w:type="dxa"/>
          </w:tcPr>
          <w:p w14:paraId="1E440639" w14:textId="5F4EF8C5" w:rsidR="008908B0" w:rsidRPr="00A2760C" w:rsidRDefault="008908B0" w:rsidP="00132995">
            <w:pPr>
              <w:numPr>
                <w:ilvl w:val="0"/>
                <w:numId w:val="4"/>
              </w:numPr>
            </w:pPr>
            <w:r w:rsidRPr="00A2760C">
              <w:t>A degree</w:t>
            </w:r>
            <w:r w:rsidR="005C5178" w:rsidRPr="00A2760C">
              <w:t>.</w:t>
            </w:r>
          </w:p>
          <w:p w14:paraId="523FFC3B" w14:textId="1487F132" w:rsidR="0000603E" w:rsidRPr="00A2760C" w:rsidRDefault="00740196" w:rsidP="00132995">
            <w:pPr>
              <w:numPr>
                <w:ilvl w:val="0"/>
                <w:numId w:val="4"/>
              </w:numPr>
            </w:pPr>
            <w:r w:rsidRPr="00A2760C">
              <w:t xml:space="preserve">A </w:t>
            </w:r>
            <w:r w:rsidR="008908B0" w:rsidRPr="00A2760C">
              <w:t xml:space="preserve">higher </w:t>
            </w:r>
            <w:r w:rsidRPr="00A2760C">
              <w:t>management qualification</w:t>
            </w:r>
            <w:r w:rsidR="005C5178" w:rsidRPr="00A2760C">
              <w:t>.</w:t>
            </w:r>
          </w:p>
          <w:p w14:paraId="3F47BCBD" w14:textId="77777777" w:rsidR="0000603E" w:rsidRPr="00A2760C" w:rsidRDefault="0000603E" w:rsidP="00132995">
            <w:pPr>
              <w:numPr>
                <w:ilvl w:val="0"/>
                <w:numId w:val="2"/>
              </w:numPr>
            </w:pPr>
            <w:r w:rsidRPr="00A2760C">
              <w:t>A qualification in teaching students with learning difficulties and disabilities.</w:t>
            </w:r>
          </w:p>
          <w:p w14:paraId="7D430D51" w14:textId="0A6BBCD7" w:rsidR="00DF12E5" w:rsidRPr="00A2760C" w:rsidRDefault="00DF12E5" w:rsidP="00132995">
            <w:pPr>
              <w:numPr>
                <w:ilvl w:val="0"/>
                <w:numId w:val="2"/>
              </w:numPr>
            </w:pPr>
            <w:r w:rsidRPr="00A2760C">
              <w:t>SENCO qualification.</w:t>
            </w:r>
          </w:p>
        </w:tc>
      </w:tr>
      <w:tr w:rsidR="00A2760C" w:rsidRPr="00A2760C" w14:paraId="53AAD1E0" w14:textId="77777777" w:rsidTr="00132995">
        <w:tc>
          <w:tcPr>
            <w:tcW w:w="1537" w:type="dxa"/>
          </w:tcPr>
          <w:p w14:paraId="39C8747B" w14:textId="0D5225F6" w:rsidR="00740196" w:rsidRPr="00A2760C" w:rsidRDefault="00E33C0B" w:rsidP="00A509AE">
            <w:pPr>
              <w:pStyle w:val="Header"/>
              <w:tabs>
                <w:tab w:val="clear" w:pos="4153"/>
                <w:tab w:val="clear" w:pos="8306"/>
              </w:tabs>
              <w:jc w:val="both"/>
            </w:pPr>
            <w:r w:rsidRPr="00A2760C">
              <w:t xml:space="preserve">Knowledge and </w:t>
            </w:r>
            <w:r w:rsidR="00740196" w:rsidRPr="00A2760C">
              <w:t>Experience</w:t>
            </w:r>
          </w:p>
        </w:tc>
        <w:tc>
          <w:tcPr>
            <w:tcW w:w="4559" w:type="dxa"/>
          </w:tcPr>
          <w:p w14:paraId="2591F0CD" w14:textId="1E799D68" w:rsidR="007E7FF3" w:rsidRPr="00A2760C" w:rsidRDefault="007E7FF3" w:rsidP="00A2760C">
            <w:pPr>
              <w:pStyle w:val="ListParagraph"/>
              <w:numPr>
                <w:ilvl w:val="0"/>
                <w:numId w:val="10"/>
              </w:numPr>
              <w:shd w:val="clear" w:color="auto" w:fill="FFFFFF"/>
              <w:ind w:left="346" w:hanging="283"/>
              <w:jc w:val="both"/>
              <w:rPr>
                <w:lang w:eastAsia="en-GB"/>
              </w:rPr>
            </w:pPr>
            <w:r w:rsidRPr="00A2760C">
              <w:rPr>
                <w:lang w:eastAsia="en-GB"/>
              </w:rPr>
              <w:t xml:space="preserve">Designated safeguarding lead </w:t>
            </w:r>
            <w:r w:rsidR="00683EEA" w:rsidRPr="00A2760C">
              <w:rPr>
                <w:lang w:eastAsia="en-GB"/>
              </w:rPr>
              <w:t xml:space="preserve">or </w:t>
            </w:r>
            <w:r w:rsidR="009D6FCA" w:rsidRPr="00A2760C">
              <w:rPr>
                <w:lang w:eastAsia="en-GB"/>
              </w:rPr>
              <w:t xml:space="preserve">experienced </w:t>
            </w:r>
            <w:r w:rsidR="00683EEA" w:rsidRPr="00A2760C">
              <w:rPr>
                <w:lang w:eastAsia="en-GB"/>
              </w:rPr>
              <w:t xml:space="preserve">deputy designated safeguarding lead </w:t>
            </w:r>
            <w:r w:rsidRPr="00A2760C">
              <w:rPr>
                <w:lang w:eastAsia="en-GB"/>
              </w:rPr>
              <w:t xml:space="preserve">in current or previous organisation. </w:t>
            </w:r>
          </w:p>
          <w:p w14:paraId="6F7629D6" w14:textId="79AAE1A8" w:rsidR="00E7784B" w:rsidRPr="00A2760C" w:rsidRDefault="00E7784B" w:rsidP="00A2760C">
            <w:pPr>
              <w:pStyle w:val="ListParagraph"/>
              <w:numPr>
                <w:ilvl w:val="0"/>
                <w:numId w:val="10"/>
              </w:numPr>
              <w:shd w:val="clear" w:color="auto" w:fill="FFFFFF"/>
              <w:ind w:left="346" w:hanging="283"/>
              <w:jc w:val="both"/>
              <w:rPr>
                <w:lang w:eastAsia="en-GB"/>
              </w:rPr>
            </w:pPr>
            <w:r w:rsidRPr="00A2760C">
              <w:rPr>
                <w:lang w:eastAsia="en-GB"/>
              </w:rPr>
              <w:t>Comprehensive experience and knowledge of current child protection, safeguarding, Prevent and Mental Health legislation and guidance and experience of managing a related service.</w:t>
            </w:r>
          </w:p>
          <w:p w14:paraId="63DA7F52" w14:textId="77777777" w:rsidR="00980771" w:rsidRPr="00A2760C" w:rsidRDefault="00740196" w:rsidP="00A2760C">
            <w:pPr>
              <w:pStyle w:val="ListParagraph"/>
              <w:numPr>
                <w:ilvl w:val="0"/>
                <w:numId w:val="10"/>
              </w:numPr>
              <w:shd w:val="clear" w:color="auto" w:fill="FFFFFF"/>
              <w:ind w:left="346" w:hanging="283"/>
              <w:jc w:val="both"/>
              <w:rPr>
                <w:lang w:eastAsia="en-GB"/>
              </w:rPr>
            </w:pPr>
            <w:r w:rsidRPr="00A2760C">
              <w:t xml:space="preserve">A track record of successfully managing the finances of a </w:t>
            </w:r>
            <w:r w:rsidR="0000603E" w:rsidRPr="00A2760C">
              <w:t>service</w:t>
            </w:r>
            <w:r w:rsidRPr="00A2760C">
              <w:t xml:space="preserve"> and controlling budgets to ensure the required contribution rate is achieved.</w:t>
            </w:r>
          </w:p>
          <w:p w14:paraId="3DF053DB" w14:textId="34DED692" w:rsidR="00E15905" w:rsidRPr="00A2760C" w:rsidRDefault="00E33C0B" w:rsidP="00A2760C">
            <w:pPr>
              <w:pStyle w:val="ListParagraph"/>
              <w:numPr>
                <w:ilvl w:val="0"/>
                <w:numId w:val="10"/>
              </w:numPr>
              <w:shd w:val="clear" w:color="auto" w:fill="FFFFFF"/>
              <w:ind w:left="346" w:hanging="283"/>
              <w:jc w:val="both"/>
              <w:rPr>
                <w:lang w:eastAsia="en-GB"/>
              </w:rPr>
            </w:pPr>
            <w:r w:rsidRPr="00A2760C">
              <w:t xml:space="preserve">Knowledge or experience of the SEND arena within education. </w:t>
            </w:r>
          </w:p>
          <w:p w14:paraId="7F1946C1" w14:textId="77777777" w:rsidR="00E33C0B" w:rsidRPr="00A2760C" w:rsidRDefault="00E33C0B" w:rsidP="00A2760C">
            <w:pPr>
              <w:numPr>
                <w:ilvl w:val="0"/>
                <w:numId w:val="10"/>
              </w:numPr>
              <w:ind w:left="346" w:hanging="283"/>
              <w:jc w:val="both"/>
            </w:pPr>
            <w:r w:rsidRPr="00A2760C">
              <w:t>Good knowledge of quality measures and systems.</w:t>
            </w:r>
          </w:p>
          <w:p w14:paraId="5A295EF6" w14:textId="2BF7811A" w:rsidR="00751040" w:rsidRPr="00A2760C" w:rsidRDefault="00751040" w:rsidP="00A509AE">
            <w:pPr>
              <w:ind w:left="360"/>
              <w:jc w:val="both"/>
              <w:rPr>
                <w:sz w:val="10"/>
                <w:szCs w:val="10"/>
              </w:rPr>
            </w:pPr>
          </w:p>
        </w:tc>
        <w:tc>
          <w:tcPr>
            <w:tcW w:w="4678" w:type="dxa"/>
          </w:tcPr>
          <w:p w14:paraId="1D208273" w14:textId="54F9FA04" w:rsidR="005C5178" w:rsidRPr="00A2760C" w:rsidRDefault="0000603E" w:rsidP="00A2760C">
            <w:pPr>
              <w:pStyle w:val="ListParagraph"/>
              <w:numPr>
                <w:ilvl w:val="0"/>
                <w:numId w:val="10"/>
              </w:numPr>
              <w:ind w:left="319" w:hanging="283"/>
              <w:jc w:val="both"/>
            </w:pPr>
            <w:r w:rsidRPr="00A2760C">
              <w:t>A track record of success in management within an educational environment.</w:t>
            </w:r>
            <w:r w:rsidR="005C5178" w:rsidRPr="00A2760C">
              <w:t xml:space="preserve"> </w:t>
            </w:r>
          </w:p>
          <w:p w14:paraId="05D5855B" w14:textId="611F6EC7" w:rsidR="005E4CBE" w:rsidRPr="00A2760C" w:rsidRDefault="005E4CBE" w:rsidP="00A2760C">
            <w:pPr>
              <w:pStyle w:val="ListParagraph"/>
              <w:numPr>
                <w:ilvl w:val="0"/>
                <w:numId w:val="10"/>
              </w:numPr>
              <w:ind w:left="319" w:hanging="283"/>
              <w:jc w:val="both"/>
            </w:pPr>
            <w:r w:rsidRPr="00A2760C">
              <w:t>Current Prevent and</w:t>
            </w:r>
            <w:r w:rsidR="007E7FF3" w:rsidRPr="00A2760C">
              <w:t xml:space="preserve">/or </w:t>
            </w:r>
            <w:r w:rsidRPr="00A2760C">
              <w:t>mental health lead</w:t>
            </w:r>
            <w:r w:rsidR="00795BF5" w:rsidRPr="00A2760C">
              <w:t xml:space="preserve"> in education. </w:t>
            </w:r>
            <w:r w:rsidRPr="00A2760C">
              <w:t xml:space="preserve"> </w:t>
            </w:r>
          </w:p>
          <w:p w14:paraId="7DEFB07A" w14:textId="77777777" w:rsidR="005C5178" w:rsidRPr="00A2760C" w:rsidRDefault="005C5178" w:rsidP="00A2760C">
            <w:pPr>
              <w:pStyle w:val="ListParagraph"/>
              <w:numPr>
                <w:ilvl w:val="0"/>
                <w:numId w:val="10"/>
              </w:numPr>
              <w:ind w:left="319" w:hanging="283"/>
              <w:jc w:val="both"/>
            </w:pPr>
            <w:r w:rsidRPr="00A2760C">
              <w:t>Experience of working with ‘Looked After Children.’</w:t>
            </w:r>
          </w:p>
          <w:p w14:paraId="53869E81" w14:textId="77777777" w:rsidR="008A3B33" w:rsidRPr="00A2760C" w:rsidRDefault="008A3B33" w:rsidP="00A2760C">
            <w:pPr>
              <w:pStyle w:val="ListParagraph"/>
              <w:numPr>
                <w:ilvl w:val="0"/>
                <w:numId w:val="10"/>
              </w:numPr>
              <w:shd w:val="clear" w:color="auto" w:fill="FFFFFF"/>
              <w:ind w:left="319" w:hanging="283"/>
              <w:jc w:val="both"/>
              <w:rPr>
                <w:lang w:eastAsia="en-GB"/>
              </w:rPr>
            </w:pPr>
            <w:r w:rsidRPr="00A2760C">
              <w:t>Significant and relevant experience in student services provision in further and/or higher education.</w:t>
            </w:r>
            <w:r w:rsidRPr="00A2760C">
              <w:rPr>
                <w:lang w:eastAsia="en-GB"/>
              </w:rPr>
              <w:t xml:space="preserve"> </w:t>
            </w:r>
          </w:p>
          <w:p w14:paraId="1E354559" w14:textId="77777777" w:rsidR="008D43B1" w:rsidRPr="00A2760C" w:rsidRDefault="0000603E" w:rsidP="00A2760C">
            <w:pPr>
              <w:pStyle w:val="ListParagraph"/>
              <w:numPr>
                <w:ilvl w:val="0"/>
                <w:numId w:val="10"/>
              </w:numPr>
              <w:ind w:left="319" w:hanging="283"/>
              <w:jc w:val="both"/>
            </w:pPr>
            <w:r w:rsidRPr="00A2760C">
              <w:t>Teaching experience.</w:t>
            </w:r>
            <w:r w:rsidR="008D43B1" w:rsidRPr="00A2760C">
              <w:t xml:space="preserve"> </w:t>
            </w:r>
          </w:p>
          <w:p w14:paraId="2B1EB1B4" w14:textId="4546620A" w:rsidR="0000603E" w:rsidRPr="00A2760C" w:rsidRDefault="008D43B1" w:rsidP="00A2760C">
            <w:pPr>
              <w:pStyle w:val="ListParagraph"/>
              <w:numPr>
                <w:ilvl w:val="0"/>
                <w:numId w:val="10"/>
              </w:numPr>
              <w:ind w:left="319" w:hanging="283"/>
              <w:jc w:val="both"/>
            </w:pPr>
            <w:r w:rsidRPr="00A2760C">
              <w:t>Good working knowledge of recent developments in Further Education particularly in relation to funding methodology (including ALS funding) and the needs of students with learning difficulties and disabilities.</w:t>
            </w:r>
          </w:p>
          <w:p w14:paraId="47B485B1" w14:textId="055C9ED6" w:rsidR="007E7FF3" w:rsidRPr="00A2760C" w:rsidRDefault="007600C1" w:rsidP="00A2760C">
            <w:pPr>
              <w:pStyle w:val="ListParagraph"/>
              <w:numPr>
                <w:ilvl w:val="0"/>
                <w:numId w:val="10"/>
              </w:numPr>
              <w:ind w:left="319" w:hanging="283"/>
              <w:jc w:val="both"/>
            </w:pPr>
            <w:r w:rsidRPr="00A2760C">
              <w:t xml:space="preserve">Managed commissioning arrangements for SEND. </w:t>
            </w:r>
          </w:p>
          <w:p w14:paraId="44A20FC6" w14:textId="2AD85942" w:rsidR="00980771" w:rsidRPr="00A2760C" w:rsidRDefault="00980771" w:rsidP="00A2760C">
            <w:pPr>
              <w:numPr>
                <w:ilvl w:val="0"/>
                <w:numId w:val="10"/>
              </w:numPr>
              <w:ind w:left="319" w:hanging="283"/>
              <w:jc w:val="both"/>
            </w:pPr>
            <w:r w:rsidRPr="00A2760C">
              <w:t xml:space="preserve">Qualification and/or experience in </w:t>
            </w:r>
            <w:r w:rsidR="00133C09" w:rsidRPr="00A2760C">
              <w:t xml:space="preserve">managing services for </w:t>
            </w:r>
            <w:r w:rsidRPr="00A2760C">
              <w:t xml:space="preserve">students with learning difficulties and disabilities. </w:t>
            </w:r>
          </w:p>
          <w:p w14:paraId="1843F8B2" w14:textId="77777777" w:rsidR="00980771" w:rsidRPr="00A2760C" w:rsidRDefault="00980771" w:rsidP="00A2760C">
            <w:pPr>
              <w:numPr>
                <w:ilvl w:val="0"/>
                <w:numId w:val="10"/>
              </w:numPr>
              <w:ind w:left="319" w:hanging="283"/>
              <w:jc w:val="both"/>
            </w:pPr>
            <w:r w:rsidRPr="00A2760C">
              <w:t>A sound knowledge of the funding systems of further education.</w:t>
            </w:r>
          </w:p>
          <w:p w14:paraId="002CD9C4" w14:textId="77777777" w:rsidR="00740196" w:rsidRPr="00A2760C" w:rsidRDefault="00740196" w:rsidP="00A509AE">
            <w:pPr>
              <w:pStyle w:val="Header"/>
              <w:tabs>
                <w:tab w:val="clear" w:pos="4153"/>
                <w:tab w:val="clear" w:pos="8306"/>
              </w:tabs>
              <w:ind w:left="319" w:hanging="283"/>
              <w:jc w:val="both"/>
            </w:pPr>
          </w:p>
        </w:tc>
      </w:tr>
      <w:tr w:rsidR="00A2760C" w:rsidRPr="00A2760C" w14:paraId="69BC993B" w14:textId="77777777" w:rsidTr="00132995">
        <w:tc>
          <w:tcPr>
            <w:tcW w:w="1537" w:type="dxa"/>
          </w:tcPr>
          <w:p w14:paraId="27FA5240" w14:textId="3ACE3228" w:rsidR="00740196" w:rsidRPr="00A2760C" w:rsidRDefault="00795BF5" w:rsidP="00A509AE">
            <w:pPr>
              <w:pStyle w:val="Header"/>
              <w:tabs>
                <w:tab w:val="clear" w:pos="4153"/>
                <w:tab w:val="clear" w:pos="8306"/>
              </w:tabs>
              <w:jc w:val="both"/>
            </w:pPr>
            <w:r w:rsidRPr="00A2760C">
              <w:t xml:space="preserve">Skills and </w:t>
            </w:r>
            <w:r w:rsidR="00740196" w:rsidRPr="00A2760C">
              <w:t>Qualities</w:t>
            </w:r>
          </w:p>
        </w:tc>
        <w:tc>
          <w:tcPr>
            <w:tcW w:w="4559" w:type="dxa"/>
          </w:tcPr>
          <w:p w14:paraId="3BF1053E" w14:textId="77777777" w:rsidR="00740196" w:rsidRPr="00A2760C" w:rsidRDefault="00740196" w:rsidP="00A2760C">
            <w:pPr>
              <w:numPr>
                <w:ilvl w:val="0"/>
                <w:numId w:val="3"/>
              </w:numPr>
              <w:jc w:val="both"/>
              <w:rPr>
                <w:b/>
              </w:rPr>
            </w:pPr>
            <w:r w:rsidRPr="00A2760C">
              <w:t xml:space="preserve">A strong commitment to the success of the College. </w:t>
            </w:r>
          </w:p>
          <w:p w14:paraId="2862E687" w14:textId="02E2C6A8" w:rsidR="00740196" w:rsidRPr="00A2760C" w:rsidRDefault="00740196" w:rsidP="00A2760C">
            <w:pPr>
              <w:numPr>
                <w:ilvl w:val="0"/>
                <w:numId w:val="3"/>
              </w:numPr>
              <w:jc w:val="both"/>
              <w:rPr>
                <w:b/>
              </w:rPr>
            </w:pPr>
            <w:r w:rsidRPr="00A2760C">
              <w:t xml:space="preserve">Vision and enthusiasm for the future of the </w:t>
            </w:r>
            <w:r w:rsidR="00CC5427" w:rsidRPr="00A2760C">
              <w:t>service</w:t>
            </w:r>
            <w:r w:rsidRPr="00A2760C">
              <w:t>.</w:t>
            </w:r>
          </w:p>
          <w:p w14:paraId="75329C10" w14:textId="77777777" w:rsidR="00740196" w:rsidRPr="00A2760C" w:rsidRDefault="00740196" w:rsidP="00A2760C">
            <w:pPr>
              <w:numPr>
                <w:ilvl w:val="0"/>
                <w:numId w:val="3"/>
              </w:numPr>
              <w:jc w:val="both"/>
            </w:pPr>
            <w:r w:rsidRPr="00A2760C">
              <w:t>Strong interpersonal skills.</w:t>
            </w:r>
          </w:p>
          <w:p w14:paraId="7E7E4401" w14:textId="11531B8C" w:rsidR="00CC5427" w:rsidRPr="00A2760C" w:rsidRDefault="00CC5427" w:rsidP="00A2760C">
            <w:pPr>
              <w:numPr>
                <w:ilvl w:val="0"/>
                <w:numId w:val="3"/>
              </w:numPr>
              <w:jc w:val="both"/>
            </w:pPr>
            <w:r w:rsidRPr="00A2760C">
              <w:t xml:space="preserve">Excellent </w:t>
            </w:r>
            <w:r w:rsidR="00303DC3" w:rsidRPr="00A2760C">
              <w:t xml:space="preserve">written and oral </w:t>
            </w:r>
            <w:r w:rsidRPr="00A2760C">
              <w:t>communication skills.</w:t>
            </w:r>
          </w:p>
          <w:p w14:paraId="7A6DA657" w14:textId="77777777" w:rsidR="00740196" w:rsidRPr="00A2760C" w:rsidRDefault="00740196" w:rsidP="00A2760C">
            <w:pPr>
              <w:numPr>
                <w:ilvl w:val="0"/>
                <w:numId w:val="5"/>
              </w:numPr>
              <w:jc w:val="both"/>
              <w:rPr>
                <w:b/>
              </w:rPr>
            </w:pPr>
            <w:r w:rsidRPr="00A2760C">
              <w:t>The ability to represent the College at a senior level in the external community.</w:t>
            </w:r>
          </w:p>
          <w:p w14:paraId="0AC50379" w14:textId="245AEE84" w:rsidR="0019296F" w:rsidRPr="00A2760C" w:rsidRDefault="00740196" w:rsidP="00A2760C">
            <w:pPr>
              <w:numPr>
                <w:ilvl w:val="0"/>
                <w:numId w:val="3"/>
              </w:numPr>
              <w:jc w:val="both"/>
              <w:rPr>
                <w:b/>
              </w:rPr>
            </w:pPr>
            <w:r w:rsidRPr="00A2760C">
              <w:t xml:space="preserve">A commitment and ability to ensure and improve the financial viability and success of the </w:t>
            </w:r>
            <w:r w:rsidR="00303DC3" w:rsidRPr="00A2760C">
              <w:t xml:space="preserve">service </w:t>
            </w:r>
            <w:r w:rsidRPr="00A2760C">
              <w:t xml:space="preserve">which will involve proposing and taking specific and decisive actions. </w:t>
            </w:r>
          </w:p>
          <w:p w14:paraId="6B6EFFB0" w14:textId="77777777" w:rsidR="00740196" w:rsidRPr="00A2760C" w:rsidRDefault="00740196" w:rsidP="00A2760C">
            <w:pPr>
              <w:numPr>
                <w:ilvl w:val="0"/>
                <w:numId w:val="3"/>
              </w:numPr>
              <w:jc w:val="both"/>
              <w:rPr>
                <w:b/>
              </w:rPr>
            </w:pPr>
            <w:r w:rsidRPr="00A2760C">
              <w:t>Sound organisational and administrative skills.</w:t>
            </w:r>
          </w:p>
          <w:p w14:paraId="1C53ED6A" w14:textId="77777777" w:rsidR="00740196" w:rsidRPr="00A2760C" w:rsidRDefault="00740196" w:rsidP="00A2760C">
            <w:pPr>
              <w:numPr>
                <w:ilvl w:val="0"/>
                <w:numId w:val="7"/>
              </w:numPr>
              <w:jc w:val="both"/>
              <w:rPr>
                <w:b/>
              </w:rPr>
            </w:pPr>
            <w:r w:rsidRPr="00A2760C">
              <w:t>A reasonable level of computer literacy.</w:t>
            </w:r>
          </w:p>
          <w:p w14:paraId="4D771A06" w14:textId="38952BC0" w:rsidR="00740196" w:rsidRPr="00A2760C" w:rsidRDefault="00740196" w:rsidP="00A2760C">
            <w:pPr>
              <w:numPr>
                <w:ilvl w:val="0"/>
                <w:numId w:val="3"/>
              </w:numPr>
              <w:jc w:val="both"/>
              <w:rPr>
                <w:b/>
              </w:rPr>
            </w:pPr>
            <w:r w:rsidRPr="00A2760C">
              <w:lastRenderedPageBreak/>
              <w:t xml:space="preserve">The ability to resolve effectively operational challenges and difficulties which will require a proactive approach to the management of the </w:t>
            </w:r>
            <w:r w:rsidR="00303DC3" w:rsidRPr="00A2760C">
              <w:t>service</w:t>
            </w:r>
            <w:r w:rsidRPr="00A2760C">
              <w:rPr>
                <w:b/>
              </w:rPr>
              <w:t>.</w:t>
            </w:r>
          </w:p>
          <w:p w14:paraId="6D2E2FEB" w14:textId="77777777" w:rsidR="00740196" w:rsidRPr="00A2760C" w:rsidRDefault="00740196" w:rsidP="00A2760C">
            <w:pPr>
              <w:numPr>
                <w:ilvl w:val="0"/>
                <w:numId w:val="3"/>
              </w:numPr>
              <w:jc w:val="both"/>
              <w:rPr>
                <w:b/>
              </w:rPr>
            </w:pPr>
            <w:r w:rsidRPr="00A2760C">
              <w:t>The ability to work and achieve results under pressure.</w:t>
            </w:r>
          </w:p>
          <w:p w14:paraId="1FF13F1D" w14:textId="77777777" w:rsidR="00740196" w:rsidRPr="00A2760C" w:rsidRDefault="00740196" w:rsidP="00A2760C">
            <w:pPr>
              <w:numPr>
                <w:ilvl w:val="0"/>
                <w:numId w:val="6"/>
              </w:numPr>
              <w:jc w:val="both"/>
              <w:rPr>
                <w:b/>
              </w:rPr>
            </w:pPr>
            <w:r w:rsidRPr="00A2760C">
              <w:t>The ability to work effectively as a key member of a team, develop effective working relationships with colleagues, and abide by majority decisions.</w:t>
            </w:r>
          </w:p>
          <w:p w14:paraId="050EEF04" w14:textId="1E168AF5" w:rsidR="00740196" w:rsidRPr="00A2760C" w:rsidRDefault="00740196" w:rsidP="00A2760C">
            <w:pPr>
              <w:numPr>
                <w:ilvl w:val="0"/>
                <w:numId w:val="8"/>
              </w:numPr>
              <w:jc w:val="both"/>
              <w:rPr>
                <w:b/>
              </w:rPr>
            </w:pPr>
            <w:r w:rsidRPr="00A2760C">
              <w:t xml:space="preserve">A commitment to adhere to all </w:t>
            </w:r>
            <w:r w:rsidR="0019296F" w:rsidRPr="00A2760C">
              <w:t>c</w:t>
            </w:r>
            <w:r w:rsidRPr="00A2760C">
              <w:t xml:space="preserve">ollege policies and procedures, and work to corporate </w:t>
            </w:r>
            <w:r w:rsidR="0019296F" w:rsidRPr="00A2760C">
              <w:t>c</w:t>
            </w:r>
            <w:r w:rsidRPr="00A2760C">
              <w:t>ollege standards.</w:t>
            </w:r>
          </w:p>
          <w:p w14:paraId="28F417C3" w14:textId="77777777" w:rsidR="00740196" w:rsidRPr="00A2760C" w:rsidRDefault="00740196" w:rsidP="00A2760C">
            <w:pPr>
              <w:numPr>
                <w:ilvl w:val="0"/>
                <w:numId w:val="3"/>
              </w:numPr>
              <w:jc w:val="both"/>
              <w:rPr>
                <w:b/>
              </w:rPr>
            </w:pPr>
            <w:r w:rsidRPr="00A2760C">
              <w:t>The ability to inspire and motivate others to succeed</w:t>
            </w:r>
            <w:r w:rsidRPr="00A2760C">
              <w:rPr>
                <w:b/>
              </w:rPr>
              <w:t>.</w:t>
            </w:r>
          </w:p>
          <w:p w14:paraId="256F8EC8" w14:textId="77777777" w:rsidR="00740196" w:rsidRPr="00A2760C" w:rsidRDefault="00740196" w:rsidP="00A2760C">
            <w:pPr>
              <w:numPr>
                <w:ilvl w:val="0"/>
                <w:numId w:val="3"/>
              </w:numPr>
              <w:jc w:val="both"/>
              <w:rPr>
                <w:b/>
              </w:rPr>
            </w:pPr>
            <w:r w:rsidRPr="00A2760C">
              <w:t>Excellent people management skills, including the ability and willingness to congratulate and reward success and confront and resolve poor performance or misconduct.</w:t>
            </w:r>
          </w:p>
          <w:p w14:paraId="49322236" w14:textId="1F0BDED0" w:rsidR="00751040" w:rsidRPr="00A2760C" w:rsidRDefault="00751040" w:rsidP="00A509AE">
            <w:pPr>
              <w:ind w:left="360"/>
              <w:jc w:val="both"/>
              <w:rPr>
                <w:b/>
                <w:sz w:val="10"/>
                <w:szCs w:val="10"/>
              </w:rPr>
            </w:pPr>
          </w:p>
        </w:tc>
        <w:tc>
          <w:tcPr>
            <w:tcW w:w="4678" w:type="dxa"/>
          </w:tcPr>
          <w:p w14:paraId="09325ED3" w14:textId="77777777" w:rsidR="00740196" w:rsidRPr="00A2760C" w:rsidRDefault="00740196" w:rsidP="00A2760C">
            <w:pPr>
              <w:numPr>
                <w:ilvl w:val="0"/>
                <w:numId w:val="9"/>
              </w:numPr>
              <w:jc w:val="both"/>
              <w:rPr>
                <w:b/>
              </w:rPr>
            </w:pPr>
            <w:r w:rsidRPr="00A2760C">
              <w:lastRenderedPageBreak/>
              <w:t>A track record of the development of successful partnerships with external organisations.</w:t>
            </w:r>
          </w:p>
          <w:p w14:paraId="469CD95A" w14:textId="5F4432AD" w:rsidR="000E23FA" w:rsidRPr="00A2760C" w:rsidRDefault="000E23FA" w:rsidP="00A2760C">
            <w:pPr>
              <w:numPr>
                <w:ilvl w:val="0"/>
                <w:numId w:val="9"/>
              </w:numPr>
              <w:jc w:val="both"/>
              <w:rPr>
                <w:b/>
              </w:rPr>
            </w:pPr>
            <w:r w:rsidRPr="00A2760C">
              <w:t xml:space="preserve">A creative and innovative approach to the work of </w:t>
            </w:r>
            <w:r w:rsidR="00CC5427" w:rsidRPr="00A2760C">
              <w:t>student services and SEND</w:t>
            </w:r>
            <w:r w:rsidRPr="00A2760C">
              <w:t>.</w:t>
            </w:r>
          </w:p>
          <w:p w14:paraId="23575DF7" w14:textId="77777777" w:rsidR="00740196" w:rsidRPr="00A2760C" w:rsidRDefault="00740196" w:rsidP="00A509AE">
            <w:pPr>
              <w:pStyle w:val="Header"/>
              <w:tabs>
                <w:tab w:val="clear" w:pos="4153"/>
                <w:tab w:val="clear" w:pos="8306"/>
              </w:tabs>
              <w:jc w:val="both"/>
            </w:pPr>
          </w:p>
        </w:tc>
      </w:tr>
    </w:tbl>
    <w:p w14:paraId="7CED6D5B" w14:textId="6E6AA915" w:rsidR="00D2354B" w:rsidRPr="00A2760C" w:rsidRDefault="00D2354B" w:rsidP="00A509AE">
      <w:pPr>
        <w:pStyle w:val="Header"/>
        <w:tabs>
          <w:tab w:val="clear" w:pos="4153"/>
          <w:tab w:val="clear" w:pos="8306"/>
        </w:tabs>
        <w:jc w:val="both"/>
      </w:pPr>
    </w:p>
    <w:sectPr w:rsidR="00D2354B" w:rsidRPr="00A2760C" w:rsidSect="00A509AE">
      <w:headerReference w:type="default" r:id="rId10"/>
      <w:footerReference w:type="even" r:id="rId11"/>
      <w:footerReference w:type="default" r:id="rId12"/>
      <w:pgSz w:w="11906" w:h="16838"/>
      <w:pgMar w:top="907" w:right="1274" w:bottom="90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FA1D" w14:textId="77777777" w:rsidR="0056267E" w:rsidRDefault="0056267E">
      <w:r>
        <w:separator/>
      </w:r>
    </w:p>
  </w:endnote>
  <w:endnote w:type="continuationSeparator" w:id="0">
    <w:p w14:paraId="40AD04EE" w14:textId="77777777" w:rsidR="0056267E" w:rsidRDefault="0056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08EC" w14:textId="77777777" w:rsidR="00DC031D" w:rsidRDefault="00DC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2338BF" w14:textId="77777777" w:rsidR="00DC031D" w:rsidRDefault="00DC03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D98E" w14:textId="77777777" w:rsidR="00DC031D" w:rsidRDefault="00DC031D" w:rsidP="00466D76">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8533F5">
      <w:rPr>
        <w:rStyle w:val="PageNumber"/>
        <w:noProof/>
      </w:rPr>
      <w:t>1</w:t>
    </w:r>
    <w:r>
      <w:rPr>
        <w:rStyle w:val="PageNumber"/>
      </w:rPr>
      <w:fldChar w:fldCharType="end"/>
    </w:r>
  </w:p>
  <w:p w14:paraId="7ED9F599" w14:textId="04E59F8C" w:rsidR="006827FA" w:rsidRDefault="00532453" w:rsidP="006827FA">
    <w:pPr>
      <w:pStyle w:val="Footer"/>
      <w:ind w:right="360"/>
    </w:pPr>
    <w:r>
      <w:rPr>
        <w:rStyle w:val="PageNumber"/>
      </w:rPr>
      <w:t xml:space="preserve">Reviewed </w:t>
    </w:r>
    <w:r w:rsidR="00111AF0">
      <w:rPr>
        <w:rStyle w:val="PageNumber"/>
      </w:rPr>
      <w:t>February</w:t>
    </w:r>
    <w:r w:rsidR="000A26FE">
      <w:rPr>
        <w:rStyle w:val="PageNumber"/>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D5E4" w14:textId="77777777" w:rsidR="0056267E" w:rsidRDefault="0056267E">
      <w:r>
        <w:separator/>
      </w:r>
    </w:p>
  </w:footnote>
  <w:footnote w:type="continuationSeparator" w:id="0">
    <w:p w14:paraId="344807E5" w14:textId="77777777" w:rsidR="0056267E" w:rsidRDefault="0056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20F9" w14:textId="178A212D" w:rsidR="00A2760C" w:rsidRDefault="00A27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732"/>
    <w:multiLevelType w:val="hybridMultilevel"/>
    <w:tmpl w:val="FE78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C7B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281E7B"/>
    <w:multiLevelType w:val="hybridMultilevel"/>
    <w:tmpl w:val="261A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B518F"/>
    <w:multiLevelType w:val="hybridMultilevel"/>
    <w:tmpl w:val="4336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949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9D03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9C694A"/>
    <w:multiLevelType w:val="hybridMultilevel"/>
    <w:tmpl w:val="2794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F04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EC18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CC6F54"/>
    <w:multiLevelType w:val="hybridMultilevel"/>
    <w:tmpl w:val="8278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60742"/>
    <w:multiLevelType w:val="hybridMultilevel"/>
    <w:tmpl w:val="1C00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5F03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722592"/>
    <w:multiLevelType w:val="hybridMultilevel"/>
    <w:tmpl w:val="FE30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657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6D5B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1B06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EF7E78"/>
    <w:multiLevelType w:val="hybridMultilevel"/>
    <w:tmpl w:val="0F7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A6F64"/>
    <w:multiLevelType w:val="hybridMultilevel"/>
    <w:tmpl w:val="8114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875147">
    <w:abstractNumId w:val="13"/>
  </w:num>
  <w:num w:numId="2" w16cid:durableId="2004817505">
    <w:abstractNumId w:val="5"/>
  </w:num>
  <w:num w:numId="3" w16cid:durableId="2144543407">
    <w:abstractNumId w:val="8"/>
  </w:num>
  <w:num w:numId="4" w16cid:durableId="1458527239">
    <w:abstractNumId w:val="15"/>
  </w:num>
  <w:num w:numId="5" w16cid:durableId="937370144">
    <w:abstractNumId w:val="4"/>
  </w:num>
  <w:num w:numId="6" w16cid:durableId="1383671573">
    <w:abstractNumId w:val="1"/>
  </w:num>
  <w:num w:numId="7" w16cid:durableId="1406298147">
    <w:abstractNumId w:val="14"/>
  </w:num>
  <w:num w:numId="8" w16cid:durableId="959843407">
    <w:abstractNumId w:val="11"/>
  </w:num>
  <w:num w:numId="9" w16cid:durableId="426846096">
    <w:abstractNumId w:val="7"/>
  </w:num>
  <w:num w:numId="10" w16cid:durableId="777023091">
    <w:abstractNumId w:val="17"/>
  </w:num>
  <w:num w:numId="11" w16cid:durableId="1634483979">
    <w:abstractNumId w:val="12"/>
  </w:num>
  <w:num w:numId="12" w16cid:durableId="29495828">
    <w:abstractNumId w:val="10"/>
  </w:num>
  <w:num w:numId="13" w16cid:durableId="830632756">
    <w:abstractNumId w:val="3"/>
  </w:num>
  <w:num w:numId="14" w16cid:durableId="1247152762">
    <w:abstractNumId w:val="16"/>
  </w:num>
  <w:num w:numId="15" w16cid:durableId="1163862033">
    <w:abstractNumId w:val="6"/>
  </w:num>
  <w:num w:numId="16" w16cid:durableId="1914774247">
    <w:abstractNumId w:val="9"/>
  </w:num>
  <w:num w:numId="17" w16cid:durableId="1361862138">
    <w:abstractNumId w:val="2"/>
  </w:num>
  <w:num w:numId="18" w16cid:durableId="93008961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64"/>
    <w:rsid w:val="00000671"/>
    <w:rsid w:val="00001C6D"/>
    <w:rsid w:val="000028E6"/>
    <w:rsid w:val="0000603E"/>
    <w:rsid w:val="00012456"/>
    <w:rsid w:val="00015BDD"/>
    <w:rsid w:val="00030ACD"/>
    <w:rsid w:val="000319B5"/>
    <w:rsid w:val="0004465F"/>
    <w:rsid w:val="00054E54"/>
    <w:rsid w:val="00061ACE"/>
    <w:rsid w:val="0006453B"/>
    <w:rsid w:val="000654E7"/>
    <w:rsid w:val="00066C54"/>
    <w:rsid w:val="00072074"/>
    <w:rsid w:val="00075B61"/>
    <w:rsid w:val="000828C0"/>
    <w:rsid w:val="00085F79"/>
    <w:rsid w:val="000913C7"/>
    <w:rsid w:val="000A26FE"/>
    <w:rsid w:val="000A4814"/>
    <w:rsid w:val="000A7B1D"/>
    <w:rsid w:val="000B4977"/>
    <w:rsid w:val="000B49F8"/>
    <w:rsid w:val="000D0933"/>
    <w:rsid w:val="000D44EB"/>
    <w:rsid w:val="000E23FA"/>
    <w:rsid w:val="000E4CDC"/>
    <w:rsid w:val="000E4F4F"/>
    <w:rsid w:val="000F0286"/>
    <w:rsid w:val="000F65D8"/>
    <w:rsid w:val="000F6D11"/>
    <w:rsid w:val="001002BC"/>
    <w:rsid w:val="00111AF0"/>
    <w:rsid w:val="0013101B"/>
    <w:rsid w:val="00132995"/>
    <w:rsid w:val="00133C09"/>
    <w:rsid w:val="00137590"/>
    <w:rsid w:val="00144205"/>
    <w:rsid w:val="0014593E"/>
    <w:rsid w:val="00151F7F"/>
    <w:rsid w:val="001637D2"/>
    <w:rsid w:val="00184F53"/>
    <w:rsid w:val="0019296F"/>
    <w:rsid w:val="001A18F1"/>
    <w:rsid w:val="001A1B40"/>
    <w:rsid w:val="001A73FA"/>
    <w:rsid w:val="001A7D89"/>
    <w:rsid w:val="001C2B64"/>
    <w:rsid w:val="001C7343"/>
    <w:rsid w:val="001D7407"/>
    <w:rsid w:val="002018AC"/>
    <w:rsid w:val="0021070F"/>
    <w:rsid w:val="00230BE7"/>
    <w:rsid w:val="002367D6"/>
    <w:rsid w:val="00240660"/>
    <w:rsid w:val="0025721A"/>
    <w:rsid w:val="00261803"/>
    <w:rsid w:val="0027165C"/>
    <w:rsid w:val="002719D8"/>
    <w:rsid w:val="002845A2"/>
    <w:rsid w:val="002A253B"/>
    <w:rsid w:val="002A3218"/>
    <w:rsid w:val="002A4DD7"/>
    <w:rsid w:val="002A4E03"/>
    <w:rsid w:val="002B6FED"/>
    <w:rsid w:val="002C4D4E"/>
    <w:rsid w:val="002C560F"/>
    <w:rsid w:val="002D5CF6"/>
    <w:rsid w:val="002F25FB"/>
    <w:rsid w:val="002F28E3"/>
    <w:rsid w:val="00303DC3"/>
    <w:rsid w:val="00313D83"/>
    <w:rsid w:val="003147E6"/>
    <w:rsid w:val="00325417"/>
    <w:rsid w:val="00326050"/>
    <w:rsid w:val="00337ED5"/>
    <w:rsid w:val="003460D3"/>
    <w:rsid w:val="00362754"/>
    <w:rsid w:val="00364443"/>
    <w:rsid w:val="00383590"/>
    <w:rsid w:val="00383E30"/>
    <w:rsid w:val="003B5AD6"/>
    <w:rsid w:val="003C29BB"/>
    <w:rsid w:val="003F4581"/>
    <w:rsid w:val="003F45D1"/>
    <w:rsid w:val="003F5D34"/>
    <w:rsid w:val="004046C5"/>
    <w:rsid w:val="00407171"/>
    <w:rsid w:val="00427927"/>
    <w:rsid w:val="00454A76"/>
    <w:rsid w:val="0046148D"/>
    <w:rsid w:val="00466D76"/>
    <w:rsid w:val="004721F7"/>
    <w:rsid w:val="0047291A"/>
    <w:rsid w:val="00474FB3"/>
    <w:rsid w:val="00476A4E"/>
    <w:rsid w:val="00477182"/>
    <w:rsid w:val="00491652"/>
    <w:rsid w:val="004930B3"/>
    <w:rsid w:val="004959B5"/>
    <w:rsid w:val="00497F5F"/>
    <w:rsid w:val="004B2B5C"/>
    <w:rsid w:val="004B6239"/>
    <w:rsid w:val="004D3053"/>
    <w:rsid w:val="004E2F9A"/>
    <w:rsid w:val="004F2450"/>
    <w:rsid w:val="00503398"/>
    <w:rsid w:val="00504F6A"/>
    <w:rsid w:val="00514D2E"/>
    <w:rsid w:val="00530FE6"/>
    <w:rsid w:val="00531D32"/>
    <w:rsid w:val="00532453"/>
    <w:rsid w:val="00532DC6"/>
    <w:rsid w:val="00533875"/>
    <w:rsid w:val="00535240"/>
    <w:rsid w:val="005455DC"/>
    <w:rsid w:val="005471B2"/>
    <w:rsid w:val="0056267E"/>
    <w:rsid w:val="00574141"/>
    <w:rsid w:val="00576F1C"/>
    <w:rsid w:val="00590001"/>
    <w:rsid w:val="00595F99"/>
    <w:rsid w:val="005A34EA"/>
    <w:rsid w:val="005B51B3"/>
    <w:rsid w:val="005B7EBB"/>
    <w:rsid w:val="005C2A6C"/>
    <w:rsid w:val="005C5178"/>
    <w:rsid w:val="005C637B"/>
    <w:rsid w:val="005D5388"/>
    <w:rsid w:val="005D7008"/>
    <w:rsid w:val="005E1F96"/>
    <w:rsid w:val="005E4CBE"/>
    <w:rsid w:val="00645BA5"/>
    <w:rsid w:val="00651692"/>
    <w:rsid w:val="006520C1"/>
    <w:rsid w:val="0065784C"/>
    <w:rsid w:val="00664077"/>
    <w:rsid w:val="00673D9E"/>
    <w:rsid w:val="006827FA"/>
    <w:rsid w:val="00683EEA"/>
    <w:rsid w:val="006921E9"/>
    <w:rsid w:val="006A14F0"/>
    <w:rsid w:val="006A3191"/>
    <w:rsid w:val="006E2243"/>
    <w:rsid w:val="006E6311"/>
    <w:rsid w:val="006F4C7C"/>
    <w:rsid w:val="0070644B"/>
    <w:rsid w:val="00714D50"/>
    <w:rsid w:val="00724708"/>
    <w:rsid w:val="00730DE4"/>
    <w:rsid w:val="007313B0"/>
    <w:rsid w:val="00740196"/>
    <w:rsid w:val="00751040"/>
    <w:rsid w:val="007600C1"/>
    <w:rsid w:val="00773222"/>
    <w:rsid w:val="0077676F"/>
    <w:rsid w:val="00776813"/>
    <w:rsid w:val="00795BF5"/>
    <w:rsid w:val="007A528E"/>
    <w:rsid w:val="007B7FB2"/>
    <w:rsid w:val="007C090B"/>
    <w:rsid w:val="007C64C2"/>
    <w:rsid w:val="007E04BD"/>
    <w:rsid w:val="007E0981"/>
    <w:rsid w:val="007E7FF3"/>
    <w:rsid w:val="007F2C3D"/>
    <w:rsid w:val="00801371"/>
    <w:rsid w:val="00824409"/>
    <w:rsid w:val="008264AE"/>
    <w:rsid w:val="008305E4"/>
    <w:rsid w:val="00840AA7"/>
    <w:rsid w:val="00847BA9"/>
    <w:rsid w:val="00850FAD"/>
    <w:rsid w:val="00851C4F"/>
    <w:rsid w:val="008533F5"/>
    <w:rsid w:val="008622D4"/>
    <w:rsid w:val="008718ED"/>
    <w:rsid w:val="00880270"/>
    <w:rsid w:val="0088350F"/>
    <w:rsid w:val="008843FC"/>
    <w:rsid w:val="008908B0"/>
    <w:rsid w:val="008A3B33"/>
    <w:rsid w:val="008B68EA"/>
    <w:rsid w:val="008D011C"/>
    <w:rsid w:val="008D0D84"/>
    <w:rsid w:val="008D29EA"/>
    <w:rsid w:val="008D43B1"/>
    <w:rsid w:val="008D5AAE"/>
    <w:rsid w:val="008E4EB3"/>
    <w:rsid w:val="008E517C"/>
    <w:rsid w:val="0090249D"/>
    <w:rsid w:val="0090745E"/>
    <w:rsid w:val="00912127"/>
    <w:rsid w:val="00926183"/>
    <w:rsid w:val="00930919"/>
    <w:rsid w:val="009379E3"/>
    <w:rsid w:val="009447A1"/>
    <w:rsid w:val="009556BE"/>
    <w:rsid w:val="009579B8"/>
    <w:rsid w:val="00960F31"/>
    <w:rsid w:val="0096503B"/>
    <w:rsid w:val="009651F9"/>
    <w:rsid w:val="00967F2E"/>
    <w:rsid w:val="00971182"/>
    <w:rsid w:val="00980771"/>
    <w:rsid w:val="00981EFB"/>
    <w:rsid w:val="00993C01"/>
    <w:rsid w:val="009A670C"/>
    <w:rsid w:val="009D4AC7"/>
    <w:rsid w:val="009D6FCA"/>
    <w:rsid w:val="009E20D2"/>
    <w:rsid w:val="009E6FA5"/>
    <w:rsid w:val="009F4C61"/>
    <w:rsid w:val="00A20834"/>
    <w:rsid w:val="00A2760C"/>
    <w:rsid w:val="00A509AE"/>
    <w:rsid w:val="00A57EC0"/>
    <w:rsid w:val="00A76AD1"/>
    <w:rsid w:val="00A8406F"/>
    <w:rsid w:val="00A908E1"/>
    <w:rsid w:val="00A9599A"/>
    <w:rsid w:val="00A96768"/>
    <w:rsid w:val="00AB02B3"/>
    <w:rsid w:val="00AB14AB"/>
    <w:rsid w:val="00AE0EC8"/>
    <w:rsid w:val="00AE504F"/>
    <w:rsid w:val="00AE6224"/>
    <w:rsid w:val="00AF7DDF"/>
    <w:rsid w:val="00B02C4E"/>
    <w:rsid w:val="00B45209"/>
    <w:rsid w:val="00B5568F"/>
    <w:rsid w:val="00B57135"/>
    <w:rsid w:val="00B616D8"/>
    <w:rsid w:val="00BA2E38"/>
    <w:rsid w:val="00BA66A8"/>
    <w:rsid w:val="00BB1D70"/>
    <w:rsid w:val="00BE7A6D"/>
    <w:rsid w:val="00BF01B8"/>
    <w:rsid w:val="00BF6159"/>
    <w:rsid w:val="00C13F32"/>
    <w:rsid w:val="00C16EF8"/>
    <w:rsid w:val="00C257EB"/>
    <w:rsid w:val="00C37208"/>
    <w:rsid w:val="00C37B4C"/>
    <w:rsid w:val="00C55D59"/>
    <w:rsid w:val="00C60638"/>
    <w:rsid w:val="00C65212"/>
    <w:rsid w:val="00C663B6"/>
    <w:rsid w:val="00C813F3"/>
    <w:rsid w:val="00C85665"/>
    <w:rsid w:val="00C94E5A"/>
    <w:rsid w:val="00CC5427"/>
    <w:rsid w:val="00CC6965"/>
    <w:rsid w:val="00CD37FC"/>
    <w:rsid w:val="00CE317D"/>
    <w:rsid w:val="00CF0D64"/>
    <w:rsid w:val="00CF35C7"/>
    <w:rsid w:val="00CF39EF"/>
    <w:rsid w:val="00D028B2"/>
    <w:rsid w:val="00D15CC3"/>
    <w:rsid w:val="00D17CBE"/>
    <w:rsid w:val="00D22BC7"/>
    <w:rsid w:val="00D2354B"/>
    <w:rsid w:val="00D26B46"/>
    <w:rsid w:val="00D37839"/>
    <w:rsid w:val="00D422BA"/>
    <w:rsid w:val="00D476E3"/>
    <w:rsid w:val="00D506BC"/>
    <w:rsid w:val="00D6000B"/>
    <w:rsid w:val="00D61FBB"/>
    <w:rsid w:val="00D851E7"/>
    <w:rsid w:val="00D8790E"/>
    <w:rsid w:val="00D9170B"/>
    <w:rsid w:val="00D91D50"/>
    <w:rsid w:val="00D94ECC"/>
    <w:rsid w:val="00DA1726"/>
    <w:rsid w:val="00DB790E"/>
    <w:rsid w:val="00DC031D"/>
    <w:rsid w:val="00DC5510"/>
    <w:rsid w:val="00DE61EB"/>
    <w:rsid w:val="00DF12E5"/>
    <w:rsid w:val="00DF31B9"/>
    <w:rsid w:val="00DF5208"/>
    <w:rsid w:val="00DF5919"/>
    <w:rsid w:val="00E000E4"/>
    <w:rsid w:val="00E01368"/>
    <w:rsid w:val="00E03946"/>
    <w:rsid w:val="00E15905"/>
    <w:rsid w:val="00E206DA"/>
    <w:rsid w:val="00E2491C"/>
    <w:rsid w:val="00E330A7"/>
    <w:rsid w:val="00E331BD"/>
    <w:rsid w:val="00E33C0B"/>
    <w:rsid w:val="00E3661E"/>
    <w:rsid w:val="00E7784B"/>
    <w:rsid w:val="00E77AE4"/>
    <w:rsid w:val="00E81E27"/>
    <w:rsid w:val="00E94B4A"/>
    <w:rsid w:val="00EC043D"/>
    <w:rsid w:val="00EC3413"/>
    <w:rsid w:val="00ED0A84"/>
    <w:rsid w:val="00ED3359"/>
    <w:rsid w:val="00EE6056"/>
    <w:rsid w:val="00EF5A27"/>
    <w:rsid w:val="00F00C99"/>
    <w:rsid w:val="00F011B0"/>
    <w:rsid w:val="00F119B8"/>
    <w:rsid w:val="00F15A62"/>
    <w:rsid w:val="00F177D0"/>
    <w:rsid w:val="00F22DBF"/>
    <w:rsid w:val="00F23317"/>
    <w:rsid w:val="00F32B65"/>
    <w:rsid w:val="00F32F82"/>
    <w:rsid w:val="00F37B30"/>
    <w:rsid w:val="00F54F05"/>
    <w:rsid w:val="00F613D2"/>
    <w:rsid w:val="00F877F8"/>
    <w:rsid w:val="00F91B87"/>
    <w:rsid w:val="00F9217A"/>
    <w:rsid w:val="00FB34F9"/>
    <w:rsid w:val="00FC2CD0"/>
    <w:rsid w:val="00FD226E"/>
    <w:rsid w:val="00FD6A38"/>
    <w:rsid w:val="72A0E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2FD54"/>
  <w15:chartTrackingRefBased/>
  <w15:docId w15:val="{B2F60498-EFFD-408D-B2D3-35B1551A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360" w:hanging="36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1Char">
    <w:name w:val="Heading 1 Char"/>
    <w:link w:val="Heading1"/>
    <w:rsid w:val="007E04BD"/>
    <w:rPr>
      <w:rFonts w:ascii="Arial" w:hAnsi="Arial"/>
      <w:b/>
      <w:sz w:val="22"/>
      <w:lang w:eastAsia="en-US"/>
    </w:rPr>
  </w:style>
  <w:style w:type="paragraph" w:styleId="ListParagraph">
    <w:name w:val="List Paragraph"/>
    <w:basedOn w:val="Normal"/>
    <w:uiPriority w:val="34"/>
    <w:qFormat/>
    <w:rsid w:val="005471B2"/>
    <w:pPr>
      <w:ind w:left="720"/>
    </w:pPr>
  </w:style>
  <w:style w:type="paragraph" w:styleId="BalloonText">
    <w:name w:val="Balloon Text"/>
    <w:basedOn w:val="Normal"/>
    <w:link w:val="BalloonTextChar"/>
    <w:rsid w:val="001A1B40"/>
    <w:rPr>
      <w:rFonts w:ascii="Tahoma" w:hAnsi="Tahoma" w:cs="Tahoma"/>
      <w:sz w:val="16"/>
      <w:szCs w:val="16"/>
    </w:rPr>
  </w:style>
  <w:style w:type="character" w:customStyle="1" w:styleId="BalloonTextChar">
    <w:name w:val="Balloon Text Char"/>
    <w:link w:val="BalloonText"/>
    <w:rsid w:val="001A1B40"/>
    <w:rPr>
      <w:rFonts w:ascii="Tahoma" w:hAnsi="Tahoma" w:cs="Tahoma"/>
      <w:sz w:val="16"/>
      <w:szCs w:val="16"/>
      <w:lang w:eastAsia="en-US"/>
    </w:rPr>
  </w:style>
  <w:style w:type="table" w:styleId="TableGrid">
    <w:name w:val="Table Grid"/>
    <w:basedOn w:val="TableNormal"/>
    <w:rsid w:val="0074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20D2"/>
    <w:pPr>
      <w:spacing w:before="100" w:beforeAutospacing="1" w:after="100" w:afterAutospacing="1"/>
    </w:pPr>
    <w:rPr>
      <w:rFonts w:ascii="Times New Roman" w:hAnsi="Times New Roman"/>
      <w:sz w:val="24"/>
      <w:szCs w:val="24"/>
      <w:lang w:eastAsia="en-GB"/>
    </w:rPr>
  </w:style>
  <w:style w:type="paragraph" w:styleId="Revision">
    <w:name w:val="Revision"/>
    <w:hidden/>
    <w:uiPriority w:val="99"/>
    <w:semiHidden/>
    <w:rsid w:val="00A509A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6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e36129-6cc5-40d3-9e71-9f0d6fe3d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3A1C5FFBB7E4E95EC1B26D5116F20" ma:contentTypeVersion="18" ma:contentTypeDescription="Create a new document." ma:contentTypeScope="" ma:versionID="a7c5a653c0b401da2fa8181e9aaa713a">
  <xsd:schema xmlns:xsd="http://www.w3.org/2001/XMLSchema" xmlns:xs="http://www.w3.org/2001/XMLSchema" xmlns:p="http://schemas.microsoft.com/office/2006/metadata/properties" xmlns:ns3="f0e36129-6cc5-40d3-9e71-9f0d6fe3d16e" xmlns:ns4="13326e12-defd-49a1-8fd7-d047e9180046" targetNamespace="http://schemas.microsoft.com/office/2006/metadata/properties" ma:root="true" ma:fieldsID="9e0cc78ae6e774cbcde76991fc34468b" ns3:_="" ns4:_="">
    <xsd:import namespace="f0e36129-6cc5-40d3-9e71-9f0d6fe3d16e"/>
    <xsd:import namespace="13326e12-defd-49a1-8fd7-d047e91800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36129-6cc5-40d3-9e71-9f0d6fe3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26e12-defd-49a1-8fd7-d047e91800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12303-0CB2-4AA5-94E3-64EEB4041983}">
  <ds:schemaRefs>
    <ds:schemaRef ds:uri="http://schemas.microsoft.com/office/2006/metadata/properties"/>
    <ds:schemaRef ds:uri="http://schemas.microsoft.com/office/infopath/2007/PartnerControls"/>
    <ds:schemaRef ds:uri="f0e36129-6cc5-40d3-9e71-9f0d6fe3d16e"/>
  </ds:schemaRefs>
</ds:datastoreItem>
</file>

<file path=customXml/itemProps2.xml><?xml version="1.0" encoding="utf-8"?>
<ds:datastoreItem xmlns:ds="http://schemas.openxmlformats.org/officeDocument/2006/customXml" ds:itemID="{055CCBE9-21CF-4EBF-ACE8-9AD8AAB79034}">
  <ds:schemaRefs>
    <ds:schemaRef ds:uri="http://schemas.microsoft.com/sharepoint/v3/contenttype/forms"/>
  </ds:schemaRefs>
</ds:datastoreItem>
</file>

<file path=customXml/itemProps3.xml><?xml version="1.0" encoding="utf-8"?>
<ds:datastoreItem xmlns:ds="http://schemas.openxmlformats.org/officeDocument/2006/customXml" ds:itemID="{EE462C03-95EE-44A4-916F-62D8D1F4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36129-6cc5-40d3-9e71-9f0d6fe3d16e"/>
    <ds:schemaRef ds:uri="13326e12-defd-49a1-8fd7-d047e918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HEREFORDSHIRE COLLEGE OF TECHNOLOGY</vt:lpstr>
    </vt:vector>
  </TitlesOfParts>
  <Company>HCT</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HEREFORDSHIRE COLLEGE OF TECHNOLOGY</dc:title>
  <dc:subject/>
  <dc:creator>Ian Peake</dc:creator>
  <cp:keywords/>
  <cp:lastModifiedBy>Jo Ricketts</cp:lastModifiedBy>
  <cp:revision>2</cp:revision>
  <cp:lastPrinted>2013-05-07T08:30:00Z</cp:lastPrinted>
  <dcterms:created xsi:type="dcterms:W3CDTF">2026-02-26T11:41:00Z</dcterms:created>
  <dcterms:modified xsi:type="dcterms:W3CDTF">2026-02-26T11:41:00Z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0x01010072B3A1C5FFBB7E4E95EC1B26D5116F20</vt:lpwstr>
  </property>
</Properties>
</file>